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21" w:type="dxa"/>
        <w:tblCellMar>
          <w:top w:w="15" w:type="dxa"/>
          <w:bottom w:w="15" w:type="dxa"/>
        </w:tblCellMar>
        <w:tblLook w:val="04A0" w:firstRow="1" w:lastRow="0" w:firstColumn="1" w:lastColumn="0" w:noHBand="0" w:noVBand="1"/>
      </w:tblPr>
      <w:tblGrid>
        <w:gridCol w:w="940"/>
        <w:gridCol w:w="7981"/>
      </w:tblGrid>
      <w:tr w:rsidR="00370A19" w:rsidRPr="007D1EF3" w14:paraId="4B40DFB7" w14:textId="77777777" w:rsidTr="00CD5977">
        <w:trPr>
          <w:trHeight w:val="990"/>
        </w:trPr>
        <w:tc>
          <w:tcPr>
            <w:tcW w:w="940" w:type="dxa"/>
            <w:tcBorders>
              <w:top w:val="single" w:sz="8" w:space="0" w:color="auto"/>
              <w:left w:val="single" w:sz="8" w:space="0" w:color="auto"/>
              <w:bottom w:val="single" w:sz="8" w:space="0" w:color="auto"/>
              <w:right w:val="nil"/>
            </w:tcBorders>
            <w:shd w:val="clear" w:color="auto" w:fill="C5E0B3" w:themeFill="accent6" w:themeFillTint="66"/>
            <w:noWrap/>
            <w:vAlign w:val="center"/>
            <w:hideMark/>
          </w:tcPr>
          <w:p w14:paraId="00CA8948"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proofErr w:type="spellStart"/>
            <w:r w:rsidRPr="007D1EF3">
              <w:rPr>
                <w:rFonts w:ascii="Arial" w:eastAsia="Times New Roman" w:hAnsi="Arial" w:cs="Arial"/>
                <w:b/>
                <w:bCs/>
                <w:color w:val="000000"/>
                <w:kern w:val="0"/>
                <w:sz w:val="20"/>
                <w:szCs w:val="20"/>
                <w14:ligatures w14:val="none"/>
              </w:rPr>
              <w:t>Zap.št</w:t>
            </w:r>
            <w:proofErr w:type="spellEnd"/>
            <w:r w:rsidRPr="007D1EF3">
              <w:rPr>
                <w:rFonts w:ascii="Arial" w:eastAsia="Times New Roman" w:hAnsi="Arial" w:cs="Arial"/>
                <w:b/>
                <w:bCs/>
                <w:color w:val="000000"/>
                <w:kern w:val="0"/>
                <w:sz w:val="20"/>
                <w:szCs w:val="20"/>
                <w14:ligatures w14:val="none"/>
              </w:rPr>
              <w:t>.</w:t>
            </w:r>
          </w:p>
        </w:tc>
        <w:tc>
          <w:tcPr>
            <w:tcW w:w="7981" w:type="dxa"/>
            <w:tcBorders>
              <w:top w:val="single" w:sz="8" w:space="0" w:color="auto"/>
              <w:left w:val="single" w:sz="8" w:space="0" w:color="auto"/>
              <w:bottom w:val="single" w:sz="8" w:space="0" w:color="auto"/>
              <w:right w:val="single" w:sz="8" w:space="0" w:color="auto"/>
            </w:tcBorders>
            <w:shd w:val="clear" w:color="auto" w:fill="C5E0B3" w:themeFill="accent6" w:themeFillTint="66"/>
            <w:vAlign w:val="center"/>
            <w:hideMark/>
          </w:tcPr>
          <w:p w14:paraId="75013AFD" w14:textId="3032CFA0" w:rsidR="00370A19" w:rsidRPr="00F171BB" w:rsidRDefault="00370A19" w:rsidP="00CD5977">
            <w:pPr>
              <w:spacing w:after="0" w:line="240" w:lineRule="auto"/>
              <w:jc w:val="center"/>
              <w:rPr>
                <w:rFonts w:ascii="Arial" w:eastAsia="Times New Roman" w:hAnsi="Arial" w:cs="Arial"/>
                <w:b/>
                <w:bCs/>
                <w:kern w:val="0"/>
                <w:sz w:val="22"/>
                <w:szCs w:val="22"/>
                <w14:ligatures w14:val="none"/>
              </w:rPr>
            </w:pPr>
            <w:r w:rsidRPr="00F171BB">
              <w:rPr>
                <w:rFonts w:ascii="Arial" w:eastAsia="Times New Roman" w:hAnsi="Arial" w:cs="Arial"/>
                <w:b/>
                <w:bCs/>
                <w:kern w:val="0"/>
                <w:sz w:val="22"/>
                <w:szCs w:val="22"/>
                <w14:ligatures w14:val="none"/>
              </w:rPr>
              <w:t>TEHNIČNE SPECIFIKACIJE ZA APARAT ZA RTG APARAT</w:t>
            </w:r>
          </w:p>
        </w:tc>
      </w:tr>
      <w:tr w:rsidR="00370A19" w:rsidRPr="007D1EF3" w14:paraId="2FB0C67B" w14:textId="77777777" w:rsidTr="004836C1">
        <w:trPr>
          <w:trHeight w:val="255"/>
        </w:trPr>
        <w:tc>
          <w:tcPr>
            <w:tcW w:w="9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2D352C3"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1 .</w:t>
            </w:r>
          </w:p>
        </w:tc>
        <w:tc>
          <w:tcPr>
            <w:tcW w:w="79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E032A7" w14:textId="77777777" w:rsidR="001C4B51" w:rsidRDefault="001C4B51" w:rsidP="00CD5977">
            <w:pPr>
              <w:spacing w:after="0" w:line="240" w:lineRule="auto"/>
              <w:rPr>
                <w:rFonts w:ascii="Arial" w:eastAsia="Times New Roman" w:hAnsi="Arial" w:cs="Arial"/>
                <w:b/>
                <w:bCs/>
                <w:color w:val="000000"/>
                <w:kern w:val="0"/>
                <w:sz w:val="20"/>
                <w:szCs w:val="20"/>
                <w14:ligatures w14:val="none"/>
              </w:rPr>
            </w:pPr>
          </w:p>
          <w:p w14:paraId="45F1F2FB" w14:textId="77777777" w:rsidR="00370A19"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OSNOVNA ENOTA</w:t>
            </w:r>
          </w:p>
          <w:p w14:paraId="68E5D0FD" w14:textId="77777777" w:rsidR="00F171BB" w:rsidRDefault="00F171BB" w:rsidP="00CD5977">
            <w:pPr>
              <w:spacing w:after="0" w:line="240" w:lineRule="auto"/>
              <w:rPr>
                <w:rFonts w:ascii="Arial" w:eastAsia="Times New Roman" w:hAnsi="Arial" w:cs="Arial"/>
                <w:b/>
                <w:bCs/>
                <w:color w:val="000000"/>
                <w:kern w:val="0"/>
                <w:sz w:val="20"/>
                <w:szCs w:val="20"/>
                <w14:ligatures w14:val="none"/>
              </w:rPr>
            </w:pPr>
          </w:p>
          <w:p w14:paraId="501AD02A" w14:textId="2EE5905E" w:rsidR="001C4B51" w:rsidRPr="007D1EF3" w:rsidRDefault="001C4B51" w:rsidP="00CD5977">
            <w:pPr>
              <w:spacing w:after="0" w:line="240" w:lineRule="auto"/>
              <w:rPr>
                <w:rFonts w:ascii="Arial" w:eastAsia="Times New Roman" w:hAnsi="Arial" w:cs="Arial"/>
                <w:b/>
                <w:bCs/>
                <w:color w:val="000000"/>
                <w:kern w:val="0"/>
                <w:sz w:val="20"/>
                <w:szCs w:val="20"/>
                <w14:ligatures w14:val="none"/>
              </w:rPr>
            </w:pPr>
          </w:p>
        </w:tc>
      </w:tr>
      <w:tr w:rsidR="00370A19" w:rsidRPr="007D1EF3" w14:paraId="3EDFFC21"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BBB33C0"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47BD292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Motorizirana miza, vzdolžni nagib mize vsaj med – 90º in + 90º.</w:t>
            </w:r>
          </w:p>
        </w:tc>
      </w:tr>
      <w:tr w:rsidR="00370A19" w:rsidRPr="007D1EF3" w14:paraId="74042B85"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1D864B7"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59C9B71"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Lateralni pomik plošče za pacienta vsaj 35 cm.</w:t>
            </w:r>
          </w:p>
        </w:tc>
      </w:tr>
      <w:tr w:rsidR="00370A19" w:rsidRPr="007D1EF3" w14:paraId="0DF1E82E"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F06759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5DB023F"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Vertikalni pomik mize v vodoravnem položaju vsaj med 50 - 100 cm.</w:t>
            </w:r>
          </w:p>
        </w:tc>
      </w:tr>
      <w:tr w:rsidR="00370A19" w:rsidRPr="007D1EF3" w14:paraId="645345FA"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1464F685"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051FC9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Največja dovoljena teža pacienta za opravljanje preiskav z nagibanjem in dviganjem mize vsaj 240 kg.</w:t>
            </w:r>
          </w:p>
        </w:tc>
      </w:tr>
      <w:tr w:rsidR="00370A19" w:rsidRPr="007D1EF3" w14:paraId="2D348ABB"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9B078F6"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21D683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Velikost </w:t>
            </w:r>
            <w:proofErr w:type="spellStart"/>
            <w:r w:rsidRPr="007D1EF3">
              <w:rPr>
                <w:rFonts w:ascii="Arial" w:eastAsia="Times New Roman" w:hAnsi="Arial" w:cs="Arial"/>
                <w:color w:val="000000"/>
                <w:kern w:val="0"/>
                <w:sz w:val="20"/>
                <w:szCs w:val="20"/>
                <w14:ligatures w14:val="none"/>
              </w:rPr>
              <w:t>radioprepustne</w:t>
            </w:r>
            <w:proofErr w:type="spellEnd"/>
            <w:r w:rsidRPr="007D1EF3">
              <w:rPr>
                <w:rFonts w:ascii="Arial" w:eastAsia="Times New Roman" w:hAnsi="Arial" w:cs="Arial"/>
                <w:color w:val="000000"/>
                <w:kern w:val="0"/>
                <w:sz w:val="20"/>
                <w:szCs w:val="20"/>
                <w14:ligatures w14:val="none"/>
              </w:rPr>
              <w:t xml:space="preserve"> površine mizne plošče vsaj 200 x 50 cm.</w:t>
            </w:r>
          </w:p>
        </w:tc>
      </w:tr>
      <w:tr w:rsidR="00370A19" w:rsidRPr="007D1EF3" w14:paraId="74194936"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3BB05F8"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48E0D35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Odstranljiva rešetka.</w:t>
            </w:r>
          </w:p>
        </w:tc>
      </w:tr>
      <w:tr w:rsidR="00370A19" w:rsidRPr="007D1EF3" w14:paraId="07BCA413"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091A7FD3"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8A6880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Samodejna ustavitev gibanja mize v položaju 0°.</w:t>
            </w:r>
          </w:p>
        </w:tc>
      </w:tr>
      <w:tr w:rsidR="00370A19" w:rsidRPr="007D1EF3" w14:paraId="4C4E36A0"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6AEF1D3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2414057"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Spremenljiva razdalja SID vsaj 115 cm, 150 cm in 180 cm.</w:t>
            </w:r>
          </w:p>
        </w:tc>
      </w:tr>
      <w:tr w:rsidR="00370A19" w:rsidRPr="007D1EF3" w14:paraId="28F19AC7"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6F927D0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1D44F4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Nožna plošča. Nastavitev/uporaba nožne plošče pri vznožju in pri vzglavju.</w:t>
            </w:r>
          </w:p>
        </w:tc>
      </w:tr>
      <w:tr w:rsidR="00370A19" w:rsidRPr="007D1EF3" w14:paraId="423A293B"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7CB8B2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6A710BE"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Aparat mora biti v preiskovalnem (diagnostičnem) prostoru opremljen z brezžično nožno stopalko za proženje </w:t>
            </w:r>
            <w:proofErr w:type="spellStart"/>
            <w:r w:rsidRPr="007D1EF3">
              <w:rPr>
                <w:rFonts w:ascii="Arial" w:eastAsia="Times New Roman" w:hAnsi="Arial" w:cs="Arial"/>
                <w:color w:val="000000"/>
                <w:kern w:val="0"/>
                <w:sz w:val="20"/>
                <w:szCs w:val="20"/>
                <w14:ligatures w14:val="none"/>
              </w:rPr>
              <w:t>diaskopije</w:t>
            </w:r>
            <w:proofErr w:type="spellEnd"/>
            <w:r w:rsidRPr="007D1EF3">
              <w:rPr>
                <w:rFonts w:ascii="Arial" w:eastAsia="Times New Roman" w:hAnsi="Arial" w:cs="Arial"/>
                <w:color w:val="000000"/>
                <w:kern w:val="0"/>
                <w:sz w:val="20"/>
                <w:szCs w:val="20"/>
                <w14:ligatures w14:val="none"/>
              </w:rPr>
              <w:t xml:space="preserve"> in ekspozicije.</w:t>
            </w:r>
          </w:p>
        </w:tc>
      </w:tr>
      <w:tr w:rsidR="00370A19" w:rsidRPr="007D1EF3" w14:paraId="3D0A3327" w14:textId="77777777" w:rsidTr="00CD5977">
        <w:trPr>
          <w:trHeight w:val="1275"/>
        </w:trPr>
        <w:tc>
          <w:tcPr>
            <w:tcW w:w="940" w:type="dxa"/>
            <w:tcBorders>
              <w:top w:val="single" w:sz="4" w:space="0" w:color="auto"/>
              <w:left w:val="single" w:sz="4" w:space="0" w:color="auto"/>
              <w:bottom w:val="single" w:sz="4" w:space="0" w:color="auto"/>
              <w:right w:val="single" w:sz="4" w:space="0" w:color="auto"/>
            </w:tcBorders>
            <w:vAlign w:val="center"/>
            <w:hideMark/>
          </w:tcPr>
          <w:p w14:paraId="4C4C9EF7"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27B3E1A"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Aparat mora omogočati upravljanje tudi ob mizni plošči ali na dodatni konzoli na stojalu (vsaj premik mize, RTG cevi, vklop svetlobnega vizirja, nastavitev zaslonk).</w:t>
            </w:r>
          </w:p>
        </w:tc>
      </w:tr>
      <w:tr w:rsidR="00370A19" w:rsidRPr="007D1EF3" w14:paraId="7688CCF4"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4B59327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7F2BEA7"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Oblazinjeno </w:t>
            </w:r>
            <w:proofErr w:type="spellStart"/>
            <w:r w:rsidRPr="007D1EF3">
              <w:rPr>
                <w:rFonts w:ascii="Arial" w:eastAsia="Times New Roman" w:hAnsi="Arial" w:cs="Arial"/>
                <w:color w:val="000000"/>
                <w:kern w:val="0"/>
                <w:sz w:val="20"/>
                <w:szCs w:val="20"/>
                <w14:ligatures w14:val="none"/>
              </w:rPr>
              <w:t>radiotransparentno</w:t>
            </w:r>
            <w:proofErr w:type="spellEnd"/>
            <w:r w:rsidRPr="007D1EF3">
              <w:rPr>
                <w:rFonts w:ascii="Arial" w:eastAsia="Times New Roman" w:hAnsi="Arial" w:cs="Arial"/>
                <w:color w:val="000000"/>
                <w:kern w:val="0"/>
                <w:sz w:val="20"/>
                <w:szCs w:val="20"/>
                <w14:ligatures w14:val="none"/>
              </w:rPr>
              <w:t xml:space="preserve"> ležišče za mizo.</w:t>
            </w:r>
          </w:p>
        </w:tc>
      </w:tr>
      <w:tr w:rsidR="00370A19" w:rsidRPr="007D1EF3" w14:paraId="4B7156F1"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792BA6FF"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AB2764E"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Ročica za oprijem bolnika.</w:t>
            </w:r>
          </w:p>
        </w:tc>
      </w:tr>
      <w:tr w:rsidR="00370A19" w:rsidRPr="007D1EF3" w14:paraId="6B4E5DD7"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62135C3"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3186E5A"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Držalo za ramena.</w:t>
            </w:r>
          </w:p>
        </w:tc>
      </w:tr>
      <w:tr w:rsidR="00370A19" w:rsidRPr="007D1EF3" w14:paraId="154A00FD"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872F79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D90564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Merilo za možnost dodatne ročne kalibracije slik.</w:t>
            </w:r>
          </w:p>
        </w:tc>
      </w:tr>
      <w:tr w:rsidR="00370A19" w:rsidRPr="007D1EF3" w14:paraId="4A2F0CAC"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314A9A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ABE1B6D"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Najmanj 3 ionizacijske celice za nadzor ekspozicije.</w:t>
            </w:r>
          </w:p>
        </w:tc>
      </w:tr>
      <w:tr w:rsidR="00370A19" w:rsidRPr="007D1EF3" w14:paraId="68D33A50"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0A0607C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4659A0A"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Neprekinjena povezava med cevjo in slikovnim detektorjem (center primarnega snopa je v položaju na sredini slikovnega sprejemnika).</w:t>
            </w:r>
          </w:p>
        </w:tc>
      </w:tr>
      <w:tr w:rsidR="00370A19" w:rsidRPr="007D1EF3" w14:paraId="62BB7E87" w14:textId="77777777" w:rsidTr="004836C1">
        <w:trPr>
          <w:trHeight w:val="255"/>
        </w:trPr>
        <w:tc>
          <w:tcPr>
            <w:tcW w:w="9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A70F040" w14:textId="77777777" w:rsidR="00370A19" w:rsidRPr="007D1EF3" w:rsidRDefault="00370A19" w:rsidP="00CD5977">
            <w:pPr>
              <w:spacing w:after="0" w:line="240" w:lineRule="auto"/>
              <w:jc w:val="center"/>
              <w:rPr>
                <w:rFonts w:ascii="Arial" w:eastAsia="Times New Roman" w:hAnsi="Arial" w:cs="Arial"/>
                <w:b/>
                <w:bCs/>
                <w:kern w:val="0"/>
                <w:sz w:val="20"/>
                <w:szCs w:val="20"/>
                <w14:ligatures w14:val="none"/>
              </w:rPr>
            </w:pPr>
            <w:r w:rsidRPr="007D1EF3">
              <w:rPr>
                <w:rFonts w:ascii="Arial" w:eastAsia="Times New Roman" w:hAnsi="Arial" w:cs="Arial"/>
                <w:b/>
                <w:bCs/>
                <w:kern w:val="0"/>
                <w:sz w:val="20"/>
                <w:szCs w:val="20"/>
                <w14:ligatures w14:val="none"/>
              </w:rPr>
              <w:t>2.</w:t>
            </w:r>
          </w:p>
        </w:tc>
        <w:tc>
          <w:tcPr>
            <w:tcW w:w="79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2719792" w14:textId="77777777" w:rsidR="001C4B51" w:rsidRDefault="001C4B51" w:rsidP="00CD5977">
            <w:pPr>
              <w:spacing w:after="0" w:line="240" w:lineRule="auto"/>
              <w:rPr>
                <w:rFonts w:ascii="Arial" w:eastAsia="Times New Roman" w:hAnsi="Arial" w:cs="Arial"/>
                <w:b/>
                <w:bCs/>
                <w:kern w:val="0"/>
                <w:sz w:val="20"/>
                <w:szCs w:val="20"/>
                <w14:ligatures w14:val="none"/>
              </w:rPr>
            </w:pPr>
          </w:p>
          <w:p w14:paraId="1ABD1C55" w14:textId="77777777" w:rsidR="00370A19" w:rsidRDefault="00370A19" w:rsidP="00CD5977">
            <w:pPr>
              <w:spacing w:after="0" w:line="240" w:lineRule="auto"/>
              <w:rPr>
                <w:rFonts w:ascii="Arial" w:eastAsia="Times New Roman" w:hAnsi="Arial" w:cs="Arial"/>
                <w:b/>
                <w:bCs/>
                <w:kern w:val="0"/>
                <w:sz w:val="20"/>
                <w:szCs w:val="20"/>
                <w14:ligatures w14:val="none"/>
              </w:rPr>
            </w:pPr>
            <w:r w:rsidRPr="007D1EF3">
              <w:rPr>
                <w:rFonts w:ascii="Arial" w:eastAsia="Times New Roman" w:hAnsi="Arial" w:cs="Arial"/>
                <w:b/>
                <w:bCs/>
                <w:kern w:val="0"/>
                <w:sz w:val="20"/>
                <w:szCs w:val="20"/>
                <w14:ligatures w14:val="none"/>
              </w:rPr>
              <w:t>STENSKI STATIV</w:t>
            </w:r>
          </w:p>
          <w:p w14:paraId="42E4978B" w14:textId="77777777" w:rsidR="00F171BB" w:rsidRDefault="00F171BB" w:rsidP="00CD5977">
            <w:pPr>
              <w:spacing w:after="0" w:line="240" w:lineRule="auto"/>
              <w:rPr>
                <w:rFonts w:ascii="Arial" w:eastAsia="Times New Roman" w:hAnsi="Arial" w:cs="Arial"/>
                <w:b/>
                <w:bCs/>
                <w:kern w:val="0"/>
                <w:sz w:val="20"/>
                <w:szCs w:val="20"/>
                <w14:ligatures w14:val="none"/>
              </w:rPr>
            </w:pPr>
          </w:p>
          <w:p w14:paraId="29BD6AEB" w14:textId="6E035F72" w:rsidR="001C4B51" w:rsidRPr="007D1EF3" w:rsidRDefault="001C4B51" w:rsidP="00CD5977">
            <w:pPr>
              <w:spacing w:after="0" w:line="240" w:lineRule="auto"/>
              <w:rPr>
                <w:rFonts w:ascii="Arial" w:eastAsia="Times New Roman" w:hAnsi="Arial" w:cs="Arial"/>
                <w:b/>
                <w:bCs/>
                <w:kern w:val="0"/>
                <w:sz w:val="20"/>
                <w:szCs w:val="20"/>
                <w14:ligatures w14:val="none"/>
              </w:rPr>
            </w:pPr>
          </w:p>
        </w:tc>
      </w:tr>
      <w:tr w:rsidR="00370A19" w:rsidRPr="007D1EF3" w14:paraId="1E14D3B2"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4DF1F3F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629D67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Omogočeno slikanje z RTG cevjo na stropnem stativu.</w:t>
            </w:r>
          </w:p>
        </w:tc>
      </w:tr>
      <w:tr w:rsidR="00370A19" w:rsidRPr="007D1EF3" w14:paraId="086F1DE4"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00A05F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B92C3D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Stenski stativ naj bo opremljen s fiksnim detektorjem.</w:t>
            </w:r>
          </w:p>
        </w:tc>
      </w:tr>
      <w:tr w:rsidR="00370A19" w:rsidRPr="007D1EF3" w14:paraId="5BF6D2D4"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9DA7C10"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DD6292F"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Pomik po višini (centralni žarek od tal) naj bo vsaj med 32 in 175 cm.</w:t>
            </w:r>
          </w:p>
        </w:tc>
      </w:tr>
      <w:tr w:rsidR="00370A19" w:rsidRPr="007D1EF3" w14:paraId="5C15454C"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702F84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7FC1097"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Stenski stativ mora biti opremljen z držali za pacienta pri slikanju pljuč.</w:t>
            </w:r>
          </w:p>
        </w:tc>
      </w:tr>
      <w:tr w:rsidR="00370A19" w:rsidRPr="007D1EF3" w14:paraId="4032327A"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71069A6"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BB1D48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Nagib predala z detektorjem vsaj med -20 do +90°.</w:t>
            </w:r>
          </w:p>
        </w:tc>
      </w:tr>
      <w:tr w:rsidR="00370A19" w:rsidRPr="007D1EF3" w14:paraId="7F3BE881"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0C75573"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A260287"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Omogočeno mora biti samodejno sledenje RTG cevi na stropnem stativu premikom </w:t>
            </w:r>
            <w:proofErr w:type="spellStart"/>
            <w:r w:rsidRPr="007D1EF3">
              <w:rPr>
                <w:rFonts w:ascii="Arial" w:eastAsia="Times New Roman" w:hAnsi="Arial" w:cs="Arial"/>
                <w:color w:val="000000"/>
                <w:kern w:val="0"/>
                <w:sz w:val="20"/>
                <w:szCs w:val="20"/>
                <w14:ligatures w14:val="none"/>
              </w:rPr>
              <w:t>bucky</w:t>
            </w:r>
            <w:proofErr w:type="spellEnd"/>
            <w:r w:rsidRPr="007D1EF3">
              <w:rPr>
                <w:rFonts w:ascii="Arial" w:eastAsia="Times New Roman" w:hAnsi="Arial" w:cs="Arial"/>
                <w:color w:val="000000"/>
                <w:kern w:val="0"/>
                <w:sz w:val="20"/>
                <w:szCs w:val="20"/>
                <w14:ligatures w14:val="none"/>
              </w:rPr>
              <w:t xml:space="preserve"> naprave stenskega stativa po višini.</w:t>
            </w:r>
          </w:p>
        </w:tc>
      </w:tr>
      <w:tr w:rsidR="00370A19" w:rsidRPr="007D1EF3" w14:paraId="1031FB5D" w14:textId="77777777" w:rsidTr="00CD5977">
        <w:trPr>
          <w:trHeight w:val="885"/>
        </w:trPr>
        <w:tc>
          <w:tcPr>
            <w:tcW w:w="940" w:type="dxa"/>
            <w:tcBorders>
              <w:top w:val="single" w:sz="4" w:space="0" w:color="auto"/>
              <w:left w:val="single" w:sz="4" w:space="0" w:color="auto"/>
              <w:bottom w:val="single" w:sz="4" w:space="0" w:color="auto"/>
              <w:right w:val="single" w:sz="4" w:space="0" w:color="auto"/>
            </w:tcBorders>
            <w:vAlign w:val="center"/>
            <w:hideMark/>
          </w:tcPr>
          <w:p w14:paraId="3853998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A364CE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Opremljen mora biti z odstranljivo univerzalno rešetko, fokusirano na vsaj 115 - 180 cm, ki omogoča slikanja pljuč in skeleta.</w:t>
            </w:r>
          </w:p>
        </w:tc>
      </w:tr>
      <w:tr w:rsidR="00370A19" w:rsidRPr="007D1EF3" w14:paraId="0E7164ED" w14:textId="77777777" w:rsidTr="004836C1">
        <w:trPr>
          <w:trHeight w:val="765"/>
        </w:trPr>
        <w:tc>
          <w:tcPr>
            <w:tcW w:w="940" w:type="dxa"/>
            <w:vMerge w:val="restart"/>
            <w:tcBorders>
              <w:top w:val="single" w:sz="4" w:space="0" w:color="auto"/>
              <w:left w:val="single" w:sz="4" w:space="0" w:color="auto"/>
              <w:bottom w:val="nil"/>
              <w:right w:val="single" w:sz="4" w:space="0" w:color="auto"/>
            </w:tcBorders>
            <w:shd w:val="clear" w:color="auto" w:fill="E2EFD9" w:themeFill="accent6" w:themeFillTint="33"/>
            <w:vAlign w:val="center"/>
            <w:hideMark/>
          </w:tcPr>
          <w:p w14:paraId="6884DB8D" w14:textId="77777777" w:rsidR="00370A19" w:rsidRPr="007D1EF3" w:rsidRDefault="00370A19" w:rsidP="004836C1">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3.</w:t>
            </w:r>
          </w:p>
        </w:tc>
        <w:tc>
          <w:tcPr>
            <w:tcW w:w="7981" w:type="dxa"/>
            <w:vMerge w:val="restart"/>
            <w:tcBorders>
              <w:top w:val="single" w:sz="4" w:space="0" w:color="auto"/>
              <w:left w:val="single" w:sz="4" w:space="0" w:color="auto"/>
              <w:bottom w:val="nil"/>
              <w:right w:val="single" w:sz="4" w:space="0" w:color="auto"/>
            </w:tcBorders>
            <w:shd w:val="clear" w:color="auto" w:fill="E2EFD9" w:themeFill="accent6" w:themeFillTint="33"/>
            <w:vAlign w:val="center"/>
            <w:hideMark/>
          </w:tcPr>
          <w:p w14:paraId="4BE795FA" w14:textId="77777777" w:rsidR="00370A19" w:rsidRPr="007D1EF3"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STROPNI POMIČNI NOSILEC ZA RTG CEV</w:t>
            </w:r>
          </w:p>
        </w:tc>
      </w:tr>
      <w:tr w:rsidR="00370A19" w:rsidRPr="007D1EF3" w14:paraId="28CE396F" w14:textId="77777777" w:rsidTr="004836C1">
        <w:trPr>
          <w:trHeight w:val="499"/>
        </w:trPr>
        <w:tc>
          <w:tcPr>
            <w:tcW w:w="940" w:type="dxa"/>
            <w:vMerge/>
            <w:tcBorders>
              <w:top w:val="single" w:sz="4" w:space="0" w:color="auto"/>
              <w:left w:val="single" w:sz="4" w:space="0" w:color="auto"/>
              <w:bottom w:val="nil"/>
              <w:right w:val="single" w:sz="4" w:space="0" w:color="auto"/>
            </w:tcBorders>
            <w:shd w:val="clear" w:color="auto" w:fill="E2EFD9" w:themeFill="accent6" w:themeFillTint="33"/>
            <w:vAlign w:val="center"/>
            <w:hideMark/>
          </w:tcPr>
          <w:p w14:paraId="2F39880E" w14:textId="77777777" w:rsidR="00370A19" w:rsidRPr="007D1EF3" w:rsidRDefault="00370A19" w:rsidP="00CD5977">
            <w:pPr>
              <w:spacing w:after="0" w:line="240" w:lineRule="auto"/>
              <w:rPr>
                <w:rFonts w:ascii="Arial" w:eastAsia="Times New Roman" w:hAnsi="Arial" w:cs="Arial"/>
                <w:b/>
                <w:bCs/>
                <w:color w:val="000000"/>
                <w:kern w:val="0"/>
                <w:sz w:val="20"/>
                <w:szCs w:val="20"/>
                <w14:ligatures w14:val="none"/>
              </w:rPr>
            </w:pPr>
          </w:p>
        </w:tc>
        <w:tc>
          <w:tcPr>
            <w:tcW w:w="7981" w:type="dxa"/>
            <w:vMerge/>
            <w:tcBorders>
              <w:top w:val="single" w:sz="4" w:space="0" w:color="auto"/>
              <w:left w:val="single" w:sz="4" w:space="0" w:color="auto"/>
              <w:bottom w:val="nil"/>
              <w:right w:val="single" w:sz="4" w:space="0" w:color="auto"/>
            </w:tcBorders>
            <w:shd w:val="clear" w:color="auto" w:fill="E2EFD9" w:themeFill="accent6" w:themeFillTint="33"/>
            <w:vAlign w:val="center"/>
            <w:hideMark/>
          </w:tcPr>
          <w:p w14:paraId="4D253E27" w14:textId="77777777" w:rsidR="00370A19" w:rsidRPr="007D1EF3" w:rsidRDefault="00370A19" w:rsidP="00CD5977">
            <w:pPr>
              <w:spacing w:after="0" w:line="240" w:lineRule="auto"/>
              <w:rPr>
                <w:rFonts w:ascii="Arial" w:eastAsia="Times New Roman" w:hAnsi="Arial" w:cs="Arial"/>
                <w:b/>
                <w:bCs/>
                <w:color w:val="000000"/>
                <w:kern w:val="0"/>
                <w:sz w:val="20"/>
                <w:szCs w:val="20"/>
                <w14:ligatures w14:val="none"/>
              </w:rPr>
            </w:pPr>
          </w:p>
        </w:tc>
      </w:tr>
      <w:tr w:rsidR="00370A19" w:rsidRPr="007D1EF3" w14:paraId="3E45D77E"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0A7E13F2"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1CFDC5E"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Vertikalni premik stropne RTG cevi naj bo vsaj v obsegu 180 cm.</w:t>
            </w:r>
          </w:p>
        </w:tc>
      </w:tr>
      <w:tr w:rsidR="00370A19" w:rsidRPr="007D1EF3" w14:paraId="090C6361"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1868D258"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85A3E1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Omogočeno mora biti slikanje na mizi </w:t>
            </w:r>
            <w:proofErr w:type="spellStart"/>
            <w:r w:rsidRPr="007D1EF3">
              <w:rPr>
                <w:rFonts w:ascii="Arial" w:eastAsia="Times New Roman" w:hAnsi="Arial" w:cs="Arial"/>
                <w:color w:val="000000"/>
                <w:kern w:val="0"/>
                <w:sz w:val="20"/>
                <w:szCs w:val="20"/>
                <w14:ligatures w14:val="none"/>
              </w:rPr>
              <w:t>Gantryja</w:t>
            </w:r>
            <w:proofErr w:type="spellEnd"/>
            <w:r w:rsidRPr="007D1EF3">
              <w:rPr>
                <w:rFonts w:ascii="Arial" w:eastAsia="Times New Roman" w:hAnsi="Arial" w:cs="Arial"/>
                <w:color w:val="000000"/>
                <w:kern w:val="0"/>
                <w:sz w:val="20"/>
                <w:szCs w:val="20"/>
                <w14:ligatures w14:val="none"/>
              </w:rPr>
              <w:t xml:space="preserve"> v prečni smeri in posebnih projekcijah ter slikanje na stenskem stativu, ko je le ta v vodoravnem položaju.</w:t>
            </w:r>
          </w:p>
        </w:tc>
      </w:tr>
      <w:tr w:rsidR="00370A19" w:rsidRPr="007D1EF3" w14:paraId="10F70AB0"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3B4D391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C94BBD8"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Omogočeno mora biti sledenje premikov </w:t>
            </w:r>
            <w:proofErr w:type="spellStart"/>
            <w:r w:rsidRPr="007D1EF3">
              <w:rPr>
                <w:rFonts w:ascii="Arial" w:eastAsia="Times New Roman" w:hAnsi="Arial" w:cs="Arial"/>
                <w:color w:val="000000"/>
                <w:kern w:val="0"/>
                <w:sz w:val="20"/>
                <w:szCs w:val="20"/>
                <w14:ligatures w14:val="none"/>
              </w:rPr>
              <w:t>Bucky</w:t>
            </w:r>
            <w:proofErr w:type="spellEnd"/>
            <w:r w:rsidRPr="007D1EF3">
              <w:rPr>
                <w:rFonts w:ascii="Arial" w:eastAsia="Times New Roman" w:hAnsi="Arial" w:cs="Arial"/>
                <w:color w:val="000000"/>
                <w:kern w:val="0"/>
                <w:sz w:val="20"/>
                <w:szCs w:val="20"/>
                <w14:ligatures w14:val="none"/>
              </w:rPr>
              <w:t xml:space="preserve"> naprave stenskega stativa po višini.</w:t>
            </w:r>
          </w:p>
        </w:tc>
      </w:tr>
      <w:tr w:rsidR="00370A19" w:rsidRPr="007D1EF3" w14:paraId="6FF40AC2"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7061C4C5"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1C6BAAA"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Na stropni RTG cevi je omogočen prikaz kota prenosnega detektorja za optimalno izvedbo prostih ekspozicij s prenosnim detektorjem.</w:t>
            </w:r>
          </w:p>
        </w:tc>
      </w:tr>
      <w:tr w:rsidR="00370A19" w:rsidRPr="007D1EF3" w14:paraId="4C8FEDEC" w14:textId="77777777" w:rsidTr="00CD5977">
        <w:trPr>
          <w:trHeight w:val="1275"/>
        </w:trPr>
        <w:tc>
          <w:tcPr>
            <w:tcW w:w="940" w:type="dxa"/>
            <w:tcBorders>
              <w:top w:val="single" w:sz="4" w:space="0" w:color="auto"/>
              <w:left w:val="single" w:sz="4" w:space="0" w:color="auto"/>
              <w:bottom w:val="single" w:sz="4" w:space="0" w:color="auto"/>
              <w:right w:val="single" w:sz="4" w:space="0" w:color="auto"/>
            </w:tcBorders>
            <w:vAlign w:val="center"/>
            <w:hideMark/>
          </w:tcPr>
          <w:p w14:paraId="004DB030"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F6CD0B8"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Sistem za nadzor pacienta med preiskavo (3D kamera), ki omogoča kolimacijo slikovnega polja tudi iz komandnega prostora ter avtomatsko kolimacijo prsnega koša, ki se izvede za vsakega individualnega pacienta posebej (niso mišljeni </w:t>
            </w:r>
            <w:proofErr w:type="spellStart"/>
            <w:r w:rsidRPr="007D1EF3">
              <w:rPr>
                <w:rFonts w:ascii="Arial" w:eastAsia="Times New Roman" w:hAnsi="Arial" w:cs="Arial"/>
                <w:color w:val="000000"/>
                <w:kern w:val="0"/>
                <w:sz w:val="20"/>
                <w:szCs w:val="20"/>
                <w14:ligatures w14:val="none"/>
              </w:rPr>
              <w:t>prednastavljeni</w:t>
            </w:r>
            <w:proofErr w:type="spellEnd"/>
            <w:r w:rsidRPr="007D1EF3">
              <w:rPr>
                <w:rFonts w:ascii="Arial" w:eastAsia="Times New Roman" w:hAnsi="Arial" w:cs="Arial"/>
                <w:color w:val="000000"/>
                <w:kern w:val="0"/>
                <w:sz w:val="20"/>
                <w:szCs w:val="20"/>
                <w14:ligatures w14:val="none"/>
              </w:rPr>
              <w:t xml:space="preserve"> programi slikanja).</w:t>
            </w:r>
          </w:p>
        </w:tc>
      </w:tr>
      <w:tr w:rsidR="00370A19" w:rsidRPr="007D1EF3" w14:paraId="75B89614" w14:textId="77777777" w:rsidTr="004836C1">
        <w:trPr>
          <w:trHeight w:val="255"/>
        </w:trPr>
        <w:tc>
          <w:tcPr>
            <w:tcW w:w="9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8A75F1C"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 xml:space="preserve">4. </w:t>
            </w:r>
          </w:p>
        </w:tc>
        <w:tc>
          <w:tcPr>
            <w:tcW w:w="79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672C79D"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2E92C571" w14:textId="4FAD4D14" w:rsidR="00370A19"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RTG GENERATOR</w:t>
            </w:r>
          </w:p>
          <w:p w14:paraId="65BC8A61"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57F88FFC" w14:textId="77777777" w:rsidR="004836C1" w:rsidRPr="007D1EF3" w:rsidRDefault="004836C1" w:rsidP="00CD5977">
            <w:pPr>
              <w:spacing w:after="0" w:line="240" w:lineRule="auto"/>
              <w:rPr>
                <w:rFonts w:ascii="Arial" w:eastAsia="Times New Roman" w:hAnsi="Arial" w:cs="Arial"/>
                <w:b/>
                <w:bCs/>
                <w:color w:val="000000"/>
                <w:kern w:val="0"/>
                <w:sz w:val="20"/>
                <w:szCs w:val="20"/>
                <w14:ligatures w14:val="none"/>
              </w:rPr>
            </w:pPr>
          </w:p>
        </w:tc>
      </w:tr>
      <w:tr w:rsidR="00370A19" w:rsidRPr="007D1EF3" w14:paraId="73DBF4AF"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45626DCF"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C1B7171"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Kompaktna rešitev z enim generatorskim kabinetom.</w:t>
            </w:r>
          </w:p>
        </w:tc>
      </w:tr>
      <w:tr w:rsidR="00370A19" w:rsidRPr="007D1EF3" w14:paraId="7B93000A"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846C87F"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E8691C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Nominalna moč: vsaj 80 kW.</w:t>
            </w:r>
          </w:p>
        </w:tc>
      </w:tr>
      <w:tr w:rsidR="00370A19" w:rsidRPr="007D1EF3" w14:paraId="1B48E80C"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17578C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2A7D2A6"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Izbira napetosti [kV] vsaj med 40 - 150 kV.</w:t>
            </w:r>
          </w:p>
        </w:tc>
      </w:tr>
      <w:tr w:rsidR="00370A19" w:rsidRPr="007D1EF3" w14:paraId="3B8CBC49"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6FAE19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1AE01E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Tokovna jakost v obseg [mA] vsaj med 5 - 800 mA.</w:t>
            </w:r>
          </w:p>
        </w:tc>
      </w:tr>
      <w:tr w:rsidR="00370A19" w:rsidRPr="007D1EF3" w14:paraId="6F6C6FD3"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120189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75CD536"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Najmanjši čas ekspozicije ne sme biti večji od 1 ms.</w:t>
            </w:r>
          </w:p>
        </w:tc>
      </w:tr>
      <w:tr w:rsidR="00370A19" w:rsidRPr="007D1EF3" w14:paraId="2305CF1D"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E0AF17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4DED106"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Avtomatska kontrola ekspozicije, AEC.</w:t>
            </w:r>
          </w:p>
        </w:tc>
      </w:tr>
      <w:tr w:rsidR="00370A19" w:rsidRPr="007D1EF3" w14:paraId="04C3E4BE"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0E74FC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4ED0ACB"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Samodejna kontrola kV/mA med </w:t>
            </w:r>
            <w:proofErr w:type="spellStart"/>
            <w:r w:rsidRPr="007D1EF3">
              <w:rPr>
                <w:rFonts w:ascii="Arial" w:eastAsia="Times New Roman" w:hAnsi="Arial" w:cs="Arial"/>
                <w:color w:val="000000"/>
                <w:kern w:val="0"/>
                <w:sz w:val="20"/>
                <w:szCs w:val="20"/>
                <w14:ligatures w14:val="none"/>
              </w:rPr>
              <w:t>fluoroskopijo</w:t>
            </w:r>
            <w:proofErr w:type="spellEnd"/>
            <w:r w:rsidRPr="007D1EF3">
              <w:rPr>
                <w:rFonts w:ascii="Arial" w:eastAsia="Times New Roman" w:hAnsi="Arial" w:cs="Arial"/>
                <w:color w:val="000000"/>
                <w:kern w:val="0"/>
                <w:sz w:val="20"/>
                <w:szCs w:val="20"/>
                <w14:ligatures w14:val="none"/>
              </w:rPr>
              <w:t>.</w:t>
            </w:r>
          </w:p>
        </w:tc>
      </w:tr>
      <w:tr w:rsidR="00370A19" w:rsidRPr="007D1EF3" w14:paraId="663C09D3" w14:textId="77777777" w:rsidTr="004836C1">
        <w:trPr>
          <w:trHeight w:val="550"/>
        </w:trPr>
        <w:tc>
          <w:tcPr>
            <w:tcW w:w="940" w:type="dxa"/>
            <w:tcBorders>
              <w:top w:val="single" w:sz="4" w:space="0" w:color="auto"/>
              <w:left w:val="single" w:sz="4" w:space="0" w:color="auto"/>
              <w:right w:val="single" w:sz="4" w:space="0" w:color="auto"/>
            </w:tcBorders>
            <w:shd w:val="clear" w:color="auto" w:fill="E2EFD9" w:themeFill="accent6" w:themeFillTint="33"/>
            <w:vAlign w:val="center"/>
            <w:hideMark/>
          </w:tcPr>
          <w:p w14:paraId="6A2AFC13"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5.</w:t>
            </w:r>
          </w:p>
        </w:tc>
        <w:tc>
          <w:tcPr>
            <w:tcW w:w="7981" w:type="dxa"/>
            <w:tcBorders>
              <w:top w:val="single" w:sz="4" w:space="0" w:color="auto"/>
              <w:left w:val="single" w:sz="4" w:space="0" w:color="auto"/>
              <w:bottom w:val="nil"/>
              <w:right w:val="single" w:sz="4" w:space="0" w:color="auto"/>
            </w:tcBorders>
            <w:shd w:val="clear" w:color="auto" w:fill="E2EFD9" w:themeFill="accent6" w:themeFillTint="33"/>
            <w:vAlign w:val="center"/>
            <w:hideMark/>
          </w:tcPr>
          <w:p w14:paraId="346D6742"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0F84EC16" w14:textId="7961B519" w:rsidR="00370A19"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DIGITALNI SISTEM ZA NADZOR NAD APARATOM, PROCESOM SLIKANJA IN REZULTATI PREISKAV</w:t>
            </w:r>
          </w:p>
          <w:p w14:paraId="39105B59" w14:textId="77777777" w:rsidR="00B74865" w:rsidRDefault="00B74865" w:rsidP="00CD5977">
            <w:pPr>
              <w:spacing w:after="0" w:line="240" w:lineRule="auto"/>
              <w:rPr>
                <w:rFonts w:ascii="Arial" w:eastAsia="Times New Roman" w:hAnsi="Arial" w:cs="Arial"/>
                <w:b/>
                <w:bCs/>
                <w:color w:val="000000"/>
                <w:kern w:val="0"/>
                <w:sz w:val="20"/>
                <w:szCs w:val="20"/>
                <w14:ligatures w14:val="none"/>
              </w:rPr>
            </w:pPr>
          </w:p>
          <w:p w14:paraId="0E1567CE" w14:textId="77777777" w:rsidR="004836C1" w:rsidRPr="007D1EF3" w:rsidRDefault="004836C1" w:rsidP="00CD5977">
            <w:pPr>
              <w:spacing w:after="0" w:line="240" w:lineRule="auto"/>
              <w:rPr>
                <w:rFonts w:ascii="Arial" w:eastAsia="Times New Roman" w:hAnsi="Arial" w:cs="Arial"/>
                <w:b/>
                <w:bCs/>
                <w:color w:val="000000"/>
                <w:kern w:val="0"/>
                <w:sz w:val="20"/>
                <w:szCs w:val="20"/>
                <w14:ligatures w14:val="none"/>
              </w:rPr>
            </w:pPr>
          </w:p>
        </w:tc>
      </w:tr>
      <w:tr w:rsidR="00370A19" w:rsidRPr="007D1EF3" w14:paraId="62F80006"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851C224"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391946D"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Omogočeno mora biti slikanje na vgrajeni detektor v </w:t>
            </w:r>
            <w:proofErr w:type="spellStart"/>
            <w:r w:rsidRPr="007D1EF3">
              <w:rPr>
                <w:rFonts w:ascii="Arial" w:eastAsia="Times New Roman" w:hAnsi="Arial" w:cs="Arial"/>
                <w:color w:val="000000"/>
                <w:kern w:val="0"/>
                <w:sz w:val="20"/>
                <w:szCs w:val="20"/>
                <w14:ligatures w14:val="none"/>
              </w:rPr>
              <w:t>Gantryju</w:t>
            </w:r>
            <w:proofErr w:type="spellEnd"/>
            <w:r w:rsidRPr="007D1EF3">
              <w:rPr>
                <w:rFonts w:ascii="Arial" w:eastAsia="Times New Roman" w:hAnsi="Arial" w:cs="Arial"/>
                <w:color w:val="000000"/>
                <w:kern w:val="0"/>
                <w:sz w:val="20"/>
                <w:szCs w:val="20"/>
                <w14:ligatures w14:val="none"/>
              </w:rPr>
              <w:t>, vgrajeni detektor v stenskem stativu ter brezžični detektor, ki so del ponudbe.</w:t>
            </w:r>
          </w:p>
        </w:tc>
      </w:tr>
      <w:tr w:rsidR="00370A19" w:rsidRPr="007D1EF3" w14:paraId="0A991EDB"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5F25CBA2"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4801DD71"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V nadzornem (operaterskem) prostoru pri glavni konzoli naj bo nožna stopalka za proženje </w:t>
            </w:r>
            <w:proofErr w:type="spellStart"/>
            <w:r w:rsidRPr="007D1EF3">
              <w:rPr>
                <w:rFonts w:ascii="Arial" w:eastAsia="Times New Roman" w:hAnsi="Arial" w:cs="Arial"/>
                <w:color w:val="000000"/>
                <w:kern w:val="0"/>
                <w:sz w:val="20"/>
                <w:szCs w:val="20"/>
                <w14:ligatures w14:val="none"/>
              </w:rPr>
              <w:t>fluoroskopije</w:t>
            </w:r>
            <w:proofErr w:type="spellEnd"/>
            <w:r w:rsidRPr="007D1EF3">
              <w:rPr>
                <w:rFonts w:ascii="Arial" w:eastAsia="Times New Roman" w:hAnsi="Arial" w:cs="Arial"/>
                <w:color w:val="000000"/>
                <w:kern w:val="0"/>
                <w:sz w:val="20"/>
                <w:szCs w:val="20"/>
                <w14:ligatures w14:val="none"/>
              </w:rPr>
              <w:t xml:space="preserve"> in ekspozicije.</w:t>
            </w:r>
          </w:p>
        </w:tc>
      </w:tr>
      <w:tr w:rsidR="00370A19" w:rsidRPr="007D1EF3" w14:paraId="4AA2E822"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F41732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CEA7BF9"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Pulzna </w:t>
            </w:r>
            <w:proofErr w:type="spellStart"/>
            <w:r w:rsidRPr="007D1EF3">
              <w:rPr>
                <w:rFonts w:ascii="Arial" w:eastAsia="Times New Roman" w:hAnsi="Arial" w:cs="Arial"/>
                <w:color w:val="000000"/>
                <w:kern w:val="0"/>
                <w:sz w:val="20"/>
                <w:szCs w:val="20"/>
                <w14:ligatures w14:val="none"/>
              </w:rPr>
              <w:t>fluoroskopija</w:t>
            </w:r>
            <w:proofErr w:type="spellEnd"/>
            <w:r w:rsidRPr="007D1EF3">
              <w:rPr>
                <w:rFonts w:ascii="Arial" w:eastAsia="Times New Roman" w:hAnsi="Arial" w:cs="Arial"/>
                <w:color w:val="000000"/>
                <w:kern w:val="0"/>
                <w:sz w:val="20"/>
                <w:szCs w:val="20"/>
                <w14:ligatures w14:val="none"/>
              </w:rPr>
              <w:t xml:space="preserve"> visoke resolucije, matrika pridobivanja vsaj 1k z globinsko ločljivostjo 12 bit.</w:t>
            </w:r>
          </w:p>
        </w:tc>
      </w:tr>
      <w:tr w:rsidR="00370A19" w:rsidRPr="007D1EF3" w14:paraId="2A0F4C20"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66B030BF"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04B0BC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Shranjevanje in prikaz dinamičnih </w:t>
            </w:r>
            <w:proofErr w:type="spellStart"/>
            <w:r w:rsidRPr="007D1EF3">
              <w:rPr>
                <w:rFonts w:ascii="Arial" w:eastAsia="Times New Roman" w:hAnsi="Arial" w:cs="Arial"/>
                <w:color w:val="000000"/>
                <w:kern w:val="0"/>
                <w:sz w:val="20"/>
                <w:szCs w:val="20"/>
                <w14:ligatures w14:val="none"/>
              </w:rPr>
              <w:t>fluoroskopskih</w:t>
            </w:r>
            <w:proofErr w:type="spellEnd"/>
            <w:r w:rsidRPr="007D1EF3">
              <w:rPr>
                <w:rFonts w:ascii="Arial" w:eastAsia="Times New Roman" w:hAnsi="Arial" w:cs="Arial"/>
                <w:color w:val="000000"/>
                <w:kern w:val="0"/>
                <w:sz w:val="20"/>
                <w:szCs w:val="20"/>
                <w14:ligatures w14:val="none"/>
              </w:rPr>
              <w:t xml:space="preserve"> sekvenc (»</w:t>
            </w:r>
            <w:proofErr w:type="spellStart"/>
            <w:r w:rsidRPr="007D1EF3">
              <w:rPr>
                <w:rFonts w:ascii="Arial" w:eastAsia="Times New Roman" w:hAnsi="Arial" w:cs="Arial"/>
                <w:color w:val="000000"/>
                <w:kern w:val="0"/>
                <w:sz w:val="20"/>
                <w:szCs w:val="20"/>
                <w14:ligatures w14:val="none"/>
              </w:rPr>
              <w:t>fluoro</w:t>
            </w:r>
            <w:proofErr w:type="spellEnd"/>
            <w:r w:rsidRPr="007D1EF3">
              <w:rPr>
                <w:rFonts w:ascii="Arial" w:eastAsia="Times New Roman" w:hAnsi="Arial" w:cs="Arial"/>
                <w:color w:val="000000"/>
                <w:kern w:val="0"/>
                <w:sz w:val="20"/>
                <w:szCs w:val="20"/>
                <w14:ligatures w14:val="none"/>
              </w:rPr>
              <w:t xml:space="preserve"> </w:t>
            </w:r>
            <w:proofErr w:type="spellStart"/>
            <w:r w:rsidRPr="007D1EF3">
              <w:rPr>
                <w:rFonts w:ascii="Arial" w:eastAsia="Times New Roman" w:hAnsi="Arial" w:cs="Arial"/>
                <w:color w:val="000000"/>
                <w:kern w:val="0"/>
                <w:sz w:val="20"/>
                <w:szCs w:val="20"/>
                <w14:ligatures w14:val="none"/>
              </w:rPr>
              <w:t>loop</w:t>
            </w:r>
            <w:proofErr w:type="spellEnd"/>
            <w:r w:rsidRPr="007D1EF3">
              <w:rPr>
                <w:rFonts w:ascii="Arial" w:eastAsia="Times New Roman" w:hAnsi="Arial" w:cs="Arial"/>
                <w:color w:val="000000"/>
                <w:kern w:val="0"/>
                <w:sz w:val="20"/>
                <w:szCs w:val="20"/>
                <w14:ligatures w14:val="none"/>
              </w:rPr>
              <w:t xml:space="preserve">«/ »cine </w:t>
            </w:r>
            <w:proofErr w:type="spellStart"/>
            <w:r w:rsidRPr="007D1EF3">
              <w:rPr>
                <w:rFonts w:ascii="Arial" w:eastAsia="Times New Roman" w:hAnsi="Arial" w:cs="Arial"/>
                <w:color w:val="000000"/>
                <w:kern w:val="0"/>
                <w:sz w:val="20"/>
                <w:szCs w:val="20"/>
                <w14:ligatures w14:val="none"/>
              </w:rPr>
              <w:t>loop</w:t>
            </w:r>
            <w:proofErr w:type="spellEnd"/>
            <w:r w:rsidRPr="007D1EF3">
              <w:rPr>
                <w:rFonts w:ascii="Arial" w:eastAsia="Times New Roman" w:hAnsi="Arial" w:cs="Arial"/>
                <w:color w:val="000000"/>
                <w:kern w:val="0"/>
                <w:sz w:val="20"/>
                <w:szCs w:val="20"/>
                <w14:ligatures w14:val="none"/>
              </w:rPr>
              <w:t>«).</w:t>
            </w:r>
          </w:p>
        </w:tc>
      </w:tr>
      <w:tr w:rsidR="00370A19" w:rsidRPr="007D1EF3" w14:paraId="3536E228"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7E82D03"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1138736"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Način zmanjševanja doze pri </w:t>
            </w:r>
            <w:proofErr w:type="spellStart"/>
            <w:r w:rsidRPr="007D1EF3">
              <w:rPr>
                <w:rFonts w:ascii="Arial" w:eastAsia="Times New Roman" w:hAnsi="Arial" w:cs="Arial"/>
                <w:color w:val="000000"/>
                <w:kern w:val="0"/>
                <w:sz w:val="20"/>
                <w:szCs w:val="20"/>
                <w14:ligatures w14:val="none"/>
              </w:rPr>
              <w:t>fluoroskopiji</w:t>
            </w:r>
            <w:proofErr w:type="spellEnd"/>
            <w:r w:rsidRPr="007D1EF3">
              <w:rPr>
                <w:rFonts w:ascii="Arial" w:eastAsia="Times New Roman" w:hAnsi="Arial" w:cs="Arial"/>
                <w:color w:val="000000"/>
                <w:kern w:val="0"/>
                <w:sz w:val="20"/>
                <w:szCs w:val="20"/>
                <w14:ligatures w14:val="none"/>
              </w:rPr>
              <w:t xml:space="preserve"> (pulzna </w:t>
            </w:r>
            <w:proofErr w:type="spellStart"/>
            <w:r w:rsidRPr="007D1EF3">
              <w:rPr>
                <w:rFonts w:ascii="Arial" w:eastAsia="Times New Roman" w:hAnsi="Arial" w:cs="Arial"/>
                <w:color w:val="000000"/>
                <w:kern w:val="0"/>
                <w:sz w:val="20"/>
                <w:szCs w:val="20"/>
                <w14:ligatures w14:val="none"/>
              </w:rPr>
              <w:t>fluoroskopija</w:t>
            </w:r>
            <w:proofErr w:type="spellEnd"/>
            <w:r w:rsidRPr="007D1EF3">
              <w:rPr>
                <w:rFonts w:ascii="Arial" w:eastAsia="Times New Roman" w:hAnsi="Arial" w:cs="Arial"/>
                <w:color w:val="000000"/>
                <w:kern w:val="0"/>
                <w:sz w:val="20"/>
                <w:szCs w:val="20"/>
                <w14:ligatures w14:val="none"/>
              </w:rPr>
              <w:t>) vsaj med 6 in 30 p/s.</w:t>
            </w:r>
          </w:p>
        </w:tc>
      </w:tr>
      <w:tr w:rsidR="00370A19" w:rsidRPr="007D1EF3" w14:paraId="60489AB6"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158EF392"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822F61E"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Anatomski programi za digitalno </w:t>
            </w:r>
            <w:proofErr w:type="spellStart"/>
            <w:r w:rsidRPr="007D1EF3">
              <w:rPr>
                <w:rFonts w:ascii="Arial" w:eastAsia="Times New Roman" w:hAnsi="Arial" w:cs="Arial"/>
                <w:color w:val="000000"/>
                <w:kern w:val="0"/>
                <w:sz w:val="20"/>
                <w:szCs w:val="20"/>
                <w14:ligatures w14:val="none"/>
              </w:rPr>
              <w:t>fluoroskopijo</w:t>
            </w:r>
            <w:proofErr w:type="spellEnd"/>
            <w:r w:rsidRPr="007D1EF3">
              <w:rPr>
                <w:rFonts w:ascii="Arial" w:eastAsia="Times New Roman" w:hAnsi="Arial" w:cs="Arial"/>
                <w:color w:val="000000"/>
                <w:kern w:val="0"/>
                <w:sz w:val="20"/>
                <w:szCs w:val="20"/>
                <w14:ligatures w14:val="none"/>
              </w:rPr>
              <w:t xml:space="preserve"> s funkcijo shranjevanja zadnje slike in sekvence.</w:t>
            </w:r>
          </w:p>
        </w:tc>
      </w:tr>
      <w:tr w:rsidR="00370A19" w:rsidRPr="007D1EF3" w14:paraId="2EA64975"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C6432B3"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AF9DD2A"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Dodajanje oznak slikam.</w:t>
            </w:r>
          </w:p>
        </w:tc>
      </w:tr>
      <w:tr w:rsidR="00370A19" w:rsidRPr="007D1EF3" w14:paraId="6346B6EF"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C5CE5FF"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2F02EF8"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Samodejna prilagoditev kontrasta in svetlosti slike.</w:t>
            </w:r>
          </w:p>
        </w:tc>
      </w:tr>
      <w:tr w:rsidR="00370A19" w:rsidRPr="007D1EF3" w14:paraId="77E20D28"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AE4DCA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8F270E7"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Programi za rekonstrukcijo in obdelavo slik.</w:t>
            </w:r>
          </w:p>
        </w:tc>
      </w:tr>
      <w:tr w:rsidR="00370A19" w:rsidRPr="007D1EF3" w14:paraId="26BD3A48"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61F9D0F"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5D9271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Možnost ročnega spreminjanja kontrasta in svetlosti slike.</w:t>
            </w:r>
          </w:p>
        </w:tc>
      </w:tr>
      <w:tr w:rsidR="00370A19" w:rsidRPr="007D1EF3" w14:paraId="1667BE83"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4471942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44C83C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Naknadna obdelava slike npr. za izboljšanje ostrine, zmanjšanje šuma ipd.</w:t>
            </w:r>
          </w:p>
        </w:tc>
      </w:tr>
      <w:tr w:rsidR="00370A19" w:rsidRPr="007D1EF3" w14:paraId="5A0C945E"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50465EF"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4C73A19"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Meritve kotov in razdalj.</w:t>
            </w:r>
          </w:p>
        </w:tc>
      </w:tr>
      <w:tr w:rsidR="00370A19" w:rsidRPr="007D1EF3" w14:paraId="0DBEA52E"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FA4B856"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D407B14"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Možnost osnovnega procesiranja slike pred shranjevanjem v PACS kot so npr. dodajanje oznak slikam, zoom, </w:t>
            </w:r>
            <w:proofErr w:type="spellStart"/>
            <w:r w:rsidRPr="007D1EF3">
              <w:rPr>
                <w:rFonts w:ascii="Arial" w:eastAsia="Times New Roman" w:hAnsi="Arial" w:cs="Arial"/>
                <w:color w:val="000000"/>
                <w:kern w:val="0"/>
                <w:sz w:val="20"/>
                <w:szCs w:val="20"/>
                <w14:ligatures w14:val="none"/>
              </w:rPr>
              <w:t>window</w:t>
            </w:r>
            <w:proofErr w:type="spellEnd"/>
            <w:r w:rsidRPr="007D1EF3">
              <w:rPr>
                <w:rFonts w:ascii="Arial" w:eastAsia="Times New Roman" w:hAnsi="Arial" w:cs="Arial"/>
                <w:color w:val="000000"/>
                <w:kern w:val="0"/>
                <w:sz w:val="20"/>
                <w:szCs w:val="20"/>
                <w14:ligatures w14:val="none"/>
              </w:rPr>
              <w:t>/</w:t>
            </w:r>
            <w:proofErr w:type="spellStart"/>
            <w:r w:rsidRPr="007D1EF3">
              <w:rPr>
                <w:rFonts w:ascii="Arial" w:eastAsia="Times New Roman" w:hAnsi="Arial" w:cs="Arial"/>
                <w:color w:val="000000"/>
                <w:kern w:val="0"/>
                <w:sz w:val="20"/>
                <w:szCs w:val="20"/>
                <w14:ligatures w14:val="none"/>
              </w:rPr>
              <w:t>level</w:t>
            </w:r>
            <w:proofErr w:type="spellEnd"/>
            <w:r w:rsidRPr="007D1EF3">
              <w:rPr>
                <w:rFonts w:ascii="Arial" w:eastAsia="Times New Roman" w:hAnsi="Arial" w:cs="Arial"/>
                <w:color w:val="000000"/>
                <w:kern w:val="0"/>
                <w:sz w:val="20"/>
                <w:szCs w:val="20"/>
                <w14:ligatures w14:val="none"/>
              </w:rPr>
              <w:t>.</w:t>
            </w:r>
          </w:p>
        </w:tc>
      </w:tr>
      <w:tr w:rsidR="00370A19" w:rsidRPr="007D1EF3" w14:paraId="67258ACC" w14:textId="77777777" w:rsidTr="00CD5977">
        <w:trPr>
          <w:trHeight w:val="1275"/>
        </w:trPr>
        <w:tc>
          <w:tcPr>
            <w:tcW w:w="940" w:type="dxa"/>
            <w:tcBorders>
              <w:top w:val="single" w:sz="4" w:space="0" w:color="auto"/>
              <w:left w:val="single" w:sz="4" w:space="0" w:color="auto"/>
              <w:bottom w:val="single" w:sz="4" w:space="0" w:color="auto"/>
              <w:right w:val="single" w:sz="4" w:space="0" w:color="auto"/>
            </w:tcBorders>
            <w:vAlign w:val="center"/>
            <w:hideMark/>
          </w:tcPr>
          <w:p w14:paraId="65D3934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0C6D6A8"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Kapaciteta vgrajenega </w:t>
            </w:r>
            <w:r w:rsidRPr="007D1EF3">
              <w:rPr>
                <w:rFonts w:ascii="Arial" w:eastAsia="Times New Roman" w:hAnsi="Arial" w:cs="Arial"/>
                <w:color w:val="000000"/>
                <w:kern w:val="0"/>
                <w:sz w:val="20"/>
                <w:szCs w:val="20"/>
                <w:shd w:val="clear" w:color="auto" w:fill="FFFFFF" w:themeFill="background1"/>
                <w14:ligatures w14:val="none"/>
              </w:rPr>
              <w:t>pomnilnika vsaj 1TB.</w:t>
            </w:r>
          </w:p>
        </w:tc>
      </w:tr>
      <w:tr w:rsidR="00370A19" w:rsidRPr="007D1EF3" w14:paraId="19364B07" w14:textId="77777777" w:rsidTr="00CD5977">
        <w:trPr>
          <w:trHeight w:val="1275"/>
        </w:trPr>
        <w:tc>
          <w:tcPr>
            <w:tcW w:w="940" w:type="dxa"/>
            <w:tcBorders>
              <w:top w:val="single" w:sz="4" w:space="0" w:color="auto"/>
              <w:left w:val="single" w:sz="4" w:space="0" w:color="auto"/>
              <w:bottom w:val="single" w:sz="4" w:space="0" w:color="auto"/>
              <w:right w:val="single" w:sz="4" w:space="0" w:color="auto"/>
            </w:tcBorders>
            <w:vAlign w:val="center"/>
          </w:tcPr>
          <w:p w14:paraId="264AB4EA"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tcPr>
          <w:p w14:paraId="1B0B3D2B"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Pridobivanje podatkov o bolniku iz RIS/PACS sistema.</w:t>
            </w:r>
          </w:p>
        </w:tc>
      </w:tr>
      <w:tr w:rsidR="00370A19" w:rsidRPr="007D1EF3" w14:paraId="44A271C6" w14:textId="77777777" w:rsidTr="00CD5977">
        <w:trPr>
          <w:trHeight w:val="765"/>
        </w:trPr>
        <w:tc>
          <w:tcPr>
            <w:tcW w:w="940" w:type="dxa"/>
            <w:tcBorders>
              <w:top w:val="single" w:sz="4" w:space="0" w:color="auto"/>
              <w:left w:val="single" w:sz="4" w:space="0" w:color="auto"/>
              <w:bottom w:val="nil"/>
              <w:right w:val="single" w:sz="4" w:space="0" w:color="auto"/>
            </w:tcBorders>
            <w:vAlign w:val="center"/>
            <w:hideMark/>
          </w:tcPr>
          <w:p w14:paraId="52E90C0E"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1805DF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Možnost ročnega vnosa podatkov o bolniku preko tipkovnice in miške ali na dotik občutljivega zaslona.</w:t>
            </w:r>
          </w:p>
        </w:tc>
      </w:tr>
      <w:tr w:rsidR="00370A19" w:rsidRPr="007D1EF3" w14:paraId="0A3F325C"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6F3A1F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B99E6F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V preiskovalnem prostoru mora biti stropno montiran visoko-kontrasten LCD monitor. Velikost diagonale zaslona vsaj 30''. Ločljivost monitorja vsaj 3840 x 2160.</w:t>
            </w:r>
          </w:p>
        </w:tc>
      </w:tr>
      <w:tr w:rsidR="00370A19" w:rsidRPr="007D1EF3" w14:paraId="7CA08F63"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357B9A9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1E72C6F"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V nadzornem prostoru mora biti vsaj 1 visoko-kontrasten LCD monitor na </w:t>
            </w:r>
            <w:proofErr w:type="spellStart"/>
            <w:r w:rsidRPr="007D1EF3">
              <w:rPr>
                <w:rFonts w:ascii="Arial" w:eastAsia="Times New Roman" w:hAnsi="Arial" w:cs="Arial"/>
                <w:color w:val="000000"/>
                <w:kern w:val="0"/>
                <w:sz w:val="20"/>
                <w:szCs w:val="20"/>
                <w14:ligatures w14:val="none"/>
              </w:rPr>
              <w:t>akvizicijski</w:t>
            </w:r>
            <w:proofErr w:type="spellEnd"/>
            <w:r w:rsidRPr="007D1EF3">
              <w:rPr>
                <w:rFonts w:ascii="Arial" w:eastAsia="Times New Roman" w:hAnsi="Arial" w:cs="Arial"/>
                <w:color w:val="000000"/>
                <w:kern w:val="0"/>
                <w:sz w:val="20"/>
                <w:szCs w:val="20"/>
                <w14:ligatures w14:val="none"/>
              </w:rPr>
              <w:t xml:space="preserve"> delovni postaji. Resolucija vsaj 3840 x 2160, velikost diagonale zaslona vsaj 30''.</w:t>
            </w:r>
          </w:p>
        </w:tc>
      </w:tr>
      <w:tr w:rsidR="00370A19" w:rsidRPr="007D1EF3" w14:paraId="24378348" w14:textId="77777777" w:rsidTr="00CD5977">
        <w:trPr>
          <w:trHeight w:val="2040"/>
        </w:trPr>
        <w:tc>
          <w:tcPr>
            <w:tcW w:w="940" w:type="dxa"/>
            <w:vMerge w:val="restart"/>
            <w:tcBorders>
              <w:top w:val="single" w:sz="4" w:space="0" w:color="auto"/>
              <w:left w:val="single" w:sz="4" w:space="0" w:color="auto"/>
              <w:bottom w:val="nil"/>
              <w:right w:val="single" w:sz="4" w:space="0" w:color="auto"/>
            </w:tcBorders>
            <w:vAlign w:val="center"/>
            <w:hideMark/>
          </w:tcPr>
          <w:p w14:paraId="36A9CCD7"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B2421F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Povezljivost v sistem RIS/PACS. Aparat mora omogočati povezovanje z računalniško mrežo RIS-PACS sistema. Komunikacija mora potekati na osnovi DICOM standarda, in sicer mora delovati vsaj:</w:t>
            </w:r>
          </w:p>
        </w:tc>
      </w:tr>
      <w:tr w:rsidR="00370A19" w:rsidRPr="007D1EF3" w14:paraId="2A13943B" w14:textId="77777777" w:rsidTr="00CD5977">
        <w:trPr>
          <w:trHeight w:val="255"/>
        </w:trPr>
        <w:tc>
          <w:tcPr>
            <w:tcW w:w="940" w:type="dxa"/>
            <w:vMerge/>
            <w:tcBorders>
              <w:top w:val="single" w:sz="4" w:space="0" w:color="auto"/>
              <w:left w:val="single" w:sz="4" w:space="0" w:color="auto"/>
              <w:bottom w:val="nil"/>
              <w:right w:val="single" w:sz="4" w:space="0" w:color="auto"/>
            </w:tcBorders>
            <w:vAlign w:val="center"/>
            <w:hideMark/>
          </w:tcPr>
          <w:p w14:paraId="00B41B6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88B10E3" w14:textId="77777777" w:rsidR="00370A19" w:rsidRPr="007D1EF3" w:rsidRDefault="00370A19" w:rsidP="00CD5977">
            <w:pPr>
              <w:spacing w:after="0" w:line="240" w:lineRule="auto"/>
              <w:ind w:firstLineChars="500" w:firstLine="1000"/>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          DICOM </w:t>
            </w:r>
            <w:proofErr w:type="spellStart"/>
            <w:r w:rsidRPr="007D1EF3">
              <w:rPr>
                <w:rFonts w:ascii="Arial" w:eastAsia="Times New Roman" w:hAnsi="Arial" w:cs="Arial"/>
                <w:color w:val="000000"/>
                <w:kern w:val="0"/>
                <w:sz w:val="20"/>
                <w:szCs w:val="20"/>
                <w14:ligatures w14:val="none"/>
              </w:rPr>
              <w:t>WorklistMPPS</w:t>
            </w:r>
            <w:proofErr w:type="spellEnd"/>
          </w:p>
        </w:tc>
      </w:tr>
      <w:tr w:rsidR="00370A19" w:rsidRPr="007D1EF3" w14:paraId="7E820AD0" w14:textId="77777777" w:rsidTr="00CD5977">
        <w:trPr>
          <w:trHeight w:val="255"/>
        </w:trPr>
        <w:tc>
          <w:tcPr>
            <w:tcW w:w="940" w:type="dxa"/>
            <w:vMerge/>
            <w:tcBorders>
              <w:top w:val="single" w:sz="4" w:space="0" w:color="auto"/>
              <w:left w:val="single" w:sz="4" w:space="0" w:color="auto"/>
              <w:bottom w:val="nil"/>
              <w:right w:val="single" w:sz="4" w:space="0" w:color="auto"/>
            </w:tcBorders>
            <w:vAlign w:val="center"/>
            <w:hideMark/>
          </w:tcPr>
          <w:p w14:paraId="4C2A7084"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32B4851" w14:textId="77777777" w:rsidR="00370A19" w:rsidRPr="007D1EF3" w:rsidRDefault="00370A19" w:rsidP="00CD5977">
            <w:pPr>
              <w:spacing w:after="0" w:line="240" w:lineRule="auto"/>
              <w:ind w:firstLineChars="500" w:firstLine="1000"/>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          DICOM </w:t>
            </w:r>
            <w:proofErr w:type="spellStart"/>
            <w:r w:rsidRPr="007D1EF3">
              <w:rPr>
                <w:rFonts w:ascii="Arial" w:eastAsia="Times New Roman" w:hAnsi="Arial" w:cs="Arial"/>
                <w:color w:val="000000"/>
                <w:kern w:val="0"/>
                <w:sz w:val="20"/>
                <w:szCs w:val="20"/>
                <w14:ligatures w14:val="none"/>
              </w:rPr>
              <w:t>Send</w:t>
            </w:r>
            <w:proofErr w:type="spellEnd"/>
            <w:r w:rsidRPr="007D1EF3">
              <w:rPr>
                <w:rFonts w:ascii="Arial" w:eastAsia="Times New Roman" w:hAnsi="Arial" w:cs="Arial"/>
                <w:color w:val="000000"/>
                <w:kern w:val="0"/>
                <w:sz w:val="20"/>
                <w:szCs w:val="20"/>
                <w14:ligatures w14:val="none"/>
              </w:rPr>
              <w:t>/</w:t>
            </w:r>
            <w:proofErr w:type="spellStart"/>
            <w:r w:rsidRPr="007D1EF3">
              <w:rPr>
                <w:rFonts w:ascii="Arial" w:eastAsia="Times New Roman" w:hAnsi="Arial" w:cs="Arial"/>
                <w:color w:val="000000"/>
                <w:kern w:val="0"/>
                <w:sz w:val="20"/>
                <w:szCs w:val="20"/>
                <w14:ligatures w14:val="none"/>
              </w:rPr>
              <w:t>Storage</w:t>
            </w:r>
            <w:proofErr w:type="spellEnd"/>
            <w:r w:rsidRPr="007D1EF3">
              <w:rPr>
                <w:rFonts w:ascii="Arial" w:eastAsia="Times New Roman" w:hAnsi="Arial" w:cs="Arial"/>
                <w:color w:val="000000"/>
                <w:kern w:val="0"/>
                <w:sz w:val="20"/>
                <w:szCs w:val="20"/>
                <w14:ligatures w14:val="none"/>
              </w:rPr>
              <w:t xml:space="preserve"> </w:t>
            </w:r>
            <w:proofErr w:type="spellStart"/>
            <w:r w:rsidRPr="007D1EF3">
              <w:rPr>
                <w:rFonts w:ascii="Arial" w:eastAsia="Times New Roman" w:hAnsi="Arial" w:cs="Arial"/>
                <w:color w:val="000000"/>
                <w:kern w:val="0"/>
                <w:sz w:val="20"/>
                <w:szCs w:val="20"/>
                <w14:ligatures w14:val="none"/>
              </w:rPr>
              <w:t>Commitment</w:t>
            </w:r>
            <w:proofErr w:type="spellEnd"/>
          </w:p>
        </w:tc>
      </w:tr>
      <w:tr w:rsidR="00370A19" w:rsidRPr="007D1EF3" w14:paraId="56A95E39" w14:textId="77777777" w:rsidTr="00CD5977">
        <w:trPr>
          <w:trHeight w:val="255"/>
        </w:trPr>
        <w:tc>
          <w:tcPr>
            <w:tcW w:w="940" w:type="dxa"/>
            <w:vMerge/>
            <w:tcBorders>
              <w:top w:val="single" w:sz="4" w:space="0" w:color="auto"/>
              <w:left w:val="single" w:sz="4" w:space="0" w:color="auto"/>
              <w:bottom w:val="nil"/>
              <w:right w:val="single" w:sz="4" w:space="0" w:color="auto"/>
            </w:tcBorders>
            <w:vAlign w:val="center"/>
            <w:hideMark/>
          </w:tcPr>
          <w:p w14:paraId="5DE5C107"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22AFFEF" w14:textId="77777777" w:rsidR="00370A19" w:rsidRPr="007D1EF3" w:rsidRDefault="00370A19" w:rsidP="00CD5977">
            <w:pPr>
              <w:spacing w:after="0" w:line="240" w:lineRule="auto"/>
              <w:ind w:firstLineChars="500" w:firstLine="1000"/>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          DICOM </w:t>
            </w:r>
            <w:proofErr w:type="spellStart"/>
            <w:r w:rsidRPr="007D1EF3">
              <w:rPr>
                <w:rFonts w:ascii="Arial" w:eastAsia="Times New Roman" w:hAnsi="Arial" w:cs="Arial"/>
                <w:color w:val="000000"/>
                <w:kern w:val="0"/>
                <w:sz w:val="20"/>
                <w:szCs w:val="20"/>
                <w14:ligatures w14:val="none"/>
              </w:rPr>
              <w:t>print</w:t>
            </w:r>
            <w:proofErr w:type="spellEnd"/>
          </w:p>
        </w:tc>
      </w:tr>
      <w:tr w:rsidR="00370A19" w:rsidRPr="007D1EF3" w14:paraId="2027CCBC" w14:textId="77777777" w:rsidTr="00CD5977">
        <w:trPr>
          <w:trHeight w:val="255"/>
        </w:trPr>
        <w:tc>
          <w:tcPr>
            <w:tcW w:w="940" w:type="dxa"/>
            <w:vMerge/>
            <w:tcBorders>
              <w:top w:val="single" w:sz="4" w:space="0" w:color="auto"/>
              <w:left w:val="single" w:sz="4" w:space="0" w:color="auto"/>
              <w:bottom w:val="nil"/>
              <w:right w:val="single" w:sz="4" w:space="0" w:color="auto"/>
            </w:tcBorders>
            <w:vAlign w:val="center"/>
            <w:hideMark/>
          </w:tcPr>
          <w:p w14:paraId="3A9087D9"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5B87330" w14:textId="77777777" w:rsidR="00370A19" w:rsidRPr="007D1EF3" w:rsidRDefault="00370A19" w:rsidP="00CD5977">
            <w:pPr>
              <w:spacing w:after="0" w:line="240" w:lineRule="auto"/>
              <w:ind w:firstLineChars="500" w:firstLine="1000"/>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          DICOM </w:t>
            </w:r>
            <w:proofErr w:type="spellStart"/>
            <w:r w:rsidRPr="007D1EF3">
              <w:rPr>
                <w:rFonts w:ascii="Arial" w:eastAsia="Times New Roman" w:hAnsi="Arial" w:cs="Arial"/>
                <w:color w:val="000000"/>
                <w:kern w:val="0"/>
                <w:sz w:val="20"/>
                <w:szCs w:val="20"/>
                <w14:ligatures w14:val="none"/>
              </w:rPr>
              <w:t>Query</w:t>
            </w:r>
            <w:proofErr w:type="spellEnd"/>
            <w:r w:rsidRPr="007D1EF3">
              <w:rPr>
                <w:rFonts w:ascii="Arial" w:eastAsia="Times New Roman" w:hAnsi="Arial" w:cs="Arial"/>
                <w:color w:val="000000"/>
                <w:kern w:val="0"/>
                <w:sz w:val="20"/>
                <w:szCs w:val="20"/>
                <w14:ligatures w14:val="none"/>
              </w:rPr>
              <w:t>/</w:t>
            </w:r>
            <w:proofErr w:type="spellStart"/>
            <w:r w:rsidRPr="007D1EF3">
              <w:rPr>
                <w:rFonts w:ascii="Arial" w:eastAsia="Times New Roman" w:hAnsi="Arial" w:cs="Arial"/>
                <w:color w:val="000000"/>
                <w:kern w:val="0"/>
                <w:sz w:val="20"/>
                <w:szCs w:val="20"/>
                <w14:ligatures w14:val="none"/>
              </w:rPr>
              <w:t>Retrieve</w:t>
            </w:r>
            <w:proofErr w:type="spellEnd"/>
          </w:p>
        </w:tc>
      </w:tr>
      <w:tr w:rsidR="00370A19" w:rsidRPr="007D1EF3" w14:paraId="43B19FFB" w14:textId="77777777" w:rsidTr="00CD5977">
        <w:trPr>
          <w:trHeight w:val="255"/>
        </w:trPr>
        <w:tc>
          <w:tcPr>
            <w:tcW w:w="940" w:type="dxa"/>
            <w:vMerge/>
            <w:tcBorders>
              <w:top w:val="single" w:sz="4" w:space="0" w:color="auto"/>
              <w:left w:val="single" w:sz="4" w:space="0" w:color="auto"/>
              <w:bottom w:val="nil"/>
              <w:right w:val="single" w:sz="4" w:space="0" w:color="auto"/>
            </w:tcBorders>
            <w:vAlign w:val="center"/>
            <w:hideMark/>
          </w:tcPr>
          <w:p w14:paraId="31E60909"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0F575B6" w14:textId="77777777" w:rsidR="00370A19" w:rsidRPr="007D1EF3" w:rsidRDefault="00370A19" w:rsidP="00CD5977">
            <w:pPr>
              <w:spacing w:after="0" w:line="240" w:lineRule="auto"/>
              <w:ind w:firstLineChars="500" w:firstLine="1000"/>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          DICOM </w:t>
            </w:r>
            <w:proofErr w:type="spellStart"/>
            <w:r w:rsidRPr="007D1EF3">
              <w:rPr>
                <w:rFonts w:ascii="Arial" w:eastAsia="Times New Roman" w:hAnsi="Arial" w:cs="Arial"/>
                <w:color w:val="000000"/>
                <w:kern w:val="0"/>
                <w:sz w:val="20"/>
                <w:szCs w:val="20"/>
                <w14:ligatures w14:val="none"/>
              </w:rPr>
              <w:t>Dose</w:t>
            </w:r>
            <w:proofErr w:type="spellEnd"/>
            <w:r w:rsidRPr="007D1EF3">
              <w:rPr>
                <w:rFonts w:ascii="Arial" w:eastAsia="Times New Roman" w:hAnsi="Arial" w:cs="Arial"/>
                <w:color w:val="000000"/>
                <w:kern w:val="0"/>
                <w:sz w:val="20"/>
                <w:szCs w:val="20"/>
                <w14:ligatures w14:val="none"/>
              </w:rPr>
              <w:t xml:space="preserve"> </w:t>
            </w:r>
            <w:proofErr w:type="spellStart"/>
            <w:r w:rsidRPr="007D1EF3">
              <w:rPr>
                <w:rFonts w:ascii="Arial" w:eastAsia="Times New Roman" w:hAnsi="Arial" w:cs="Arial"/>
                <w:color w:val="000000"/>
                <w:kern w:val="0"/>
                <w:sz w:val="20"/>
                <w:szCs w:val="20"/>
                <w14:ligatures w14:val="none"/>
              </w:rPr>
              <w:t>Structure</w:t>
            </w:r>
            <w:proofErr w:type="spellEnd"/>
            <w:r w:rsidRPr="007D1EF3">
              <w:rPr>
                <w:rFonts w:ascii="Arial" w:eastAsia="Times New Roman" w:hAnsi="Arial" w:cs="Arial"/>
                <w:color w:val="000000"/>
                <w:kern w:val="0"/>
                <w:sz w:val="20"/>
                <w:szCs w:val="20"/>
                <w14:ligatures w14:val="none"/>
              </w:rPr>
              <w:t xml:space="preserve"> </w:t>
            </w:r>
            <w:proofErr w:type="spellStart"/>
            <w:r w:rsidRPr="007D1EF3">
              <w:rPr>
                <w:rFonts w:ascii="Arial" w:eastAsia="Times New Roman" w:hAnsi="Arial" w:cs="Arial"/>
                <w:color w:val="000000"/>
                <w:kern w:val="0"/>
                <w:sz w:val="20"/>
                <w:szCs w:val="20"/>
                <w14:ligatures w14:val="none"/>
              </w:rPr>
              <w:t>Report</w:t>
            </w:r>
            <w:proofErr w:type="spellEnd"/>
          </w:p>
        </w:tc>
      </w:tr>
      <w:tr w:rsidR="00370A19" w:rsidRPr="007D1EF3" w14:paraId="6973B5BF" w14:textId="77777777" w:rsidTr="00CD5977">
        <w:trPr>
          <w:trHeight w:val="1275"/>
        </w:trPr>
        <w:tc>
          <w:tcPr>
            <w:tcW w:w="940" w:type="dxa"/>
            <w:tcBorders>
              <w:top w:val="single" w:sz="4" w:space="0" w:color="auto"/>
              <w:left w:val="single" w:sz="4" w:space="0" w:color="auto"/>
              <w:bottom w:val="single" w:sz="4" w:space="0" w:color="auto"/>
              <w:right w:val="single" w:sz="4" w:space="0" w:color="auto"/>
            </w:tcBorders>
            <w:vAlign w:val="center"/>
            <w:hideMark/>
          </w:tcPr>
          <w:p w14:paraId="10534A5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6586DA8"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Napredne tehnike za zmanjševanje doze (samodejno shranjevanje </w:t>
            </w:r>
            <w:proofErr w:type="spellStart"/>
            <w:r w:rsidRPr="007D1EF3">
              <w:rPr>
                <w:rFonts w:ascii="Arial" w:eastAsia="Times New Roman" w:hAnsi="Arial" w:cs="Arial"/>
                <w:color w:val="000000"/>
                <w:kern w:val="0"/>
                <w:sz w:val="20"/>
                <w:szCs w:val="20"/>
                <w14:ligatures w14:val="none"/>
              </w:rPr>
              <w:t>fluoro</w:t>
            </w:r>
            <w:proofErr w:type="spellEnd"/>
            <w:r w:rsidRPr="007D1EF3">
              <w:rPr>
                <w:rFonts w:ascii="Arial" w:eastAsia="Times New Roman" w:hAnsi="Arial" w:cs="Arial"/>
                <w:color w:val="000000"/>
                <w:kern w:val="0"/>
                <w:sz w:val="20"/>
                <w:szCs w:val="20"/>
                <w14:ligatures w14:val="none"/>
              </w:rPr>
              <w:t xml:space="preserve"> slikovnih nizov, avtomatska dozna regulacija na podlagi </w:t>
            </w:r>
            <w:proofErr w:type="spellStart"/>
            <w:r w:rsidRPr="007D1EF3">
              <w:rPr>
                <w:rFonts w:ascii="Arial" w:eastAsia="Times New Roman" w:hAnsi="Arial" w:cs="Arial"/>
                <w:color w:val="000000"/>
                <w:kern w:val="0"/>
                <w:sz w:val="20"/>
                <w:szCs w:val="20"/>
                <w14:ligatures w14:val="none"/>
              </w:rPr>
              <w:t>histogramske</w:t>
            </w:r>
            <w:proofErr w:type="spellEnd"/>
            <w:r w:rsidRPr="007D1EF3">
              <w:rPr>
                <w:rFonts w:ascii="Arial" w:eastAsia="Times New Roman" w:hAnsi="Arial" w:cs="Arial"/>
                <w:color w:val="000000"/>
                <w:kern w:val="0"/>
                <w:sz w:val="20"/>
                <w:szCs w:val="20"/>
                <w14:ligatures w14:val="none"/>
              </w:rPr>
              <w:t xml:space="preserve"> analize slike).</w:t>
            </w:r>
          </w:p>
        </w:tc>
      </w:tr>
      <w:tr w:rsidR="00370A19" w:rsidRPr="007D1EF3" w14:paraId="362E0E2A"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171059EC"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9567E09"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UPS za varno zaustavitev slikovnega sistema v primeru izpada omrežne električne energije.</w:t>
            </w:r>
          </w:p>
        </w:tc>
      </w:tr>
      <w:tr w:rsidR="00370A19" w:rsidRPr="007D1EF3" w14:paraId="10890221" w14:textId="77777777" w:rsidTr="004836C1">
        <w:trPr>
          <w:trHeight w:val="255"/>
        </w:trPr>
        <w:tc>
          <w:tcPr>
            <w:tcW w:w="9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FE23481"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6.</w:t>
            </w:r>
          </w:p>
        </w:tc>
        <w:tc>
          <w:tcPr>
            <w:tcW w:w="79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8006EB1"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1B1FE395" w14:textId="1CC4E135" w:rsidR="00370A19"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RTG CEVI (2 kosa)</w:t>
            </w:r>
          </w:p>
          <w:p w14:paraId="5F6ABC41"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44050B22" w14:textId="77777777" w:rsidR="004836C1" w:rsidRPr="007D1EF3" w:rsidRDefault="004836C1" w:rsidP="00CD5977">
            <w:pPr>
              <w:spacing w:after="0" w:line="240" w:lineRule="auto"/>
              <w:rPr>
                <w:rFonts w:ascii="Arial" w:eastAsia="Times New Roman" w:hAnsi="Arial" w:cs="Arial"/>
                <w:b/>
                <w:bCs/>
                <w:color w:val="000000"/>
                <w:kern w:val="0"/>
                <w:sz w:val="20"/>
                <w:szCs w:val="20"/>
                <w14:ligatures w14:val="none"/>
              </w:rPr>
            </w:pPr>
          </w:p>
        </w:tc>
      </w:tr>
      <w:tr w:rsidR="00370A19" w:rsidRPr="007D1EF3" w14:paraId="260A0776"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7323593E"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E2394A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Rotirajoča anoda.</w:t>
            </w:r>
          </w:p>
        </w:tc>
      </w:tr>
      <w:tr w:rsidR="00370A19" w:rsidRPr="007D1EF3" w14:paraId="133D5925"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9CCEFF7"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61EB61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Cev z dvema fokusoma: manjši 0,6 mm, večji 1,0 mm, merjeno po IEC 60336.</w:t>
            </w:r>
          </w:p>
        </w:tc>
      </w:tr>
      <w:tr w:rsidR="00370A19" w:rsidRPr="007D1EF3" w14:paraId="5E2B7533"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391956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31DED74"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Toplotna kapaciteta anode vsaj 800 </w:t>
            </w:r>
            <w:proofErr w:type="spellStart"/>
            <w:r w:rsidRPr="007D1EF3">
              <w:rPr>
                <w:rFonts w:ascii="Arial" w:eastAsia="Times New Roman" w:hAnsi="Arial" w:cs="Arial"/>
                <w:color w:val="000000"/>
                <w:kern w:val="0"/>
                <w:sz w:val="20"/>
                <w:szCs w:val="20"/>
                <w14:ligatures w14:val="none"/>
              </w:rPr>
              <w:t>kHU</w:t>
            </w:r>
            <w:proofErr w:type="spellEnd"/>
            <w:r w:rsidRPr="007D1EF3">
              <w:rPr>
                <w:rFonts w:ascii="Arial" w:eastAsia="Times New Roman" w:hAnsi="Arial" w:cs="Arial"/>
                <w:color w:val="000000"/>
                <w:kern w:val="0"/>
                <w:sz w:val="20"/>
                <w:szCs w:val="20"/>
                <w14:ligatures w14:val="none"/>
              </w:rPr>
              <w:t xml:space="preserve"> (obe cevi).</w:t>
            </w:r>
          </w:p>
        </w:tc>
      </w:tr>
      <w:tr w:rsidR="00370A19" w:rsidRPr="007D1EF3" w14:paraId="4EC01D95"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443BFB52"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4C2551CE"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Kot </w:t>
            </w:r>
            <w:proofErr w:type="spellStart"/>
            <w:r w:rsidRPr="007D1EF3">
              <w:rPr>
                <w:rFonts w:ascii="Arial" w:eastAsia="Times New Roman" w:hAnsi="Arial" w:cs="Arial"/>
                <w:color w:val="000000"/>
                <w:kern w:val="0"/>
                <w:sz w:val="20"/>
                <w:szCs w:val="20"/>
                <w14:ligatures w14:val="none"/>
              </w:rPr>
              <w:t>angulacije</w:t>
            </w:r>
            <w:proofErr w:type="spellEnd"/>
            <w:r w:rsidRPr="007D1EF3">
              <w:rPr>
                <w:rFonts w:ascii="Arial" w:eastAsia="Times New Roman" w:hAnsi="Arial" w:cs="Arial"/>
                <w:color w:val="000000"/>
                <w:kern w:val="0"/>
                <w:sz w:val="20"/>
                <w:szCs w:val="20"/>
                <w14:ligatures w14:val="none"/>
              </w:rPr>
              <w:t xml:space="preserve"> cevi vsaj: 40º kranialno do 40º kavdalno (RTG cev na aparatu).</w:t>
            </w:r>
          </w:p>
        </w:tc>
      </w:tr>
      <w:tr w:rsidR="00370A19" w:rsidRPr="007D1EF3" w14:paraId="42C24A15" w14:textId="77777777" w:rsidTr="00CD5977">
        <w:trPr>
          <w:trHeight w:val="1275"/>
        </w:trPr>
        <w:tc>
          <w:tcPr>
            <w:tcW w:w="940" w:type="dxa"/>
            <w:tcBorders>
              <w:top w:val="single" w:sz="4" w:space="0" w:color="auto"/>
              <w:left w:val="single" w:sz="4" w:space="0" w:color="auto"/>
              <w:bottom w:val="single" w:sz="4" w:space="0" w:color="auto"/>
              <w:right w:val="single" w:sz="4" w:space="0" w:color="auto"/>
            </w:tcBorders>
            <w:vAlign w:val="center"/>
            <w:hideMark/>
          </w:tcPr>
          <w:p w14:paraId="3B3BBD7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DE12E8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Avtomatski kolimator.</w:t>
            </w:r>
          </w:p>
        </w:tc>
      </w:tr>
      <w:tr w:rsidR="00370A19" w:rsidRPr="007D1EF3" w14:paraId="7D533575" w14:textId="77777777" w:rsidTr="00CD5977">
        <w:trPr>
          <w:trHeight w:val="1020"/>
        </w:trPr>
        <w:tc>
          <w:tcPr>
            <w:tcW w:w="940" w:type="dxa"/>
            <w:tcBorders>
              <w:top w:val="single" w:sz="4" w:space="0" w:color="auto"/>
              <w:left w:val="single" w:sz="4" w:space="0" w:color="auto"/>
              <w:bottom w:val="single" w:sz="4" w:space="0" w:color="auto"/>
              <w:right w:val="single" w:sz="4" w:space="0" w:color="auto"/>
            </w:tcBorders>
            <w:vAlign w:val="center"/>
            <w:hideMark/>
          </w:tcPr>
          <w:p w14:paraId="32A0D016"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E5BA84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Luč za </w:t>
            </w:r>
            <w:proofErr w:type="spellStart"/>
            <w:r w:rsidRPr="007D1EF3">
              <w:rPr>
                <w:rFonts w:ascii="Arial" w:eastAsia="Times New Roman" w:hAnsi="Arial" w:cs="Arial"/>
                <w:color w:val="000000"/>
                <w:kern w:val="0"/>
                <w:sz w:val="20"/>
                <w:szCs w:val="20"/>
                <w14:ligatures w14:val="none"/>
              </w:rPr>
              <w:t>pozicioniranje</w:t>
            </w:r>
            <w:proofErr w:type="spellEnd"/>
            <w:r w:rsidRPr="007D1EF3">
              <w:rPr>
                <w:rFonts w:ascii="Arial" w:eastAsia="Times New Roman" w:hAnsi="Arial" w:cs="Arial"/>
                <w:color w:val="000000"/>
                <w:kern w:val="0"/>
                <w:sz w:val="20"/>
                <w:szCs w:val="20"/>
                <w14:ligatures w14:val="none"/>
              </w:rPr>
              <w:t>.</w:t>
            </w:r>
          </w:p>
        </w:tc>
      </w:tr>
      <w:tr w:rsidR="00370A19" w:rsidRPr="007D1EF3" w14:paraId="7CC42EE0"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7C36B3E6"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9A07C0F"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Merilec doze (DAP) na obeh ceveh.</w:t>
            </w:r>
          </w:p>
        </w:tc>
      </w:tr>
      <w:tr w:rsidR="00370A19" w:rsidRPr="007D1EF3" w14:paraId="5D4F9FBD"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0D47490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2C8682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Vgrajeni filtri mehkih žarkov, ki se nastavljajo avtomatično in ročno.</w:t>
            </w:r>
          </w:p>
        </w:tc>
      </w:tr>
      <w:tr w:rsidR="00370A19" w:rsidRPr="007D1EF3" w14:paraId="2BCD0747" w14:textId="77777777" w:rsidTr="00CD5977">
        <w:trPr>
          <w:trHeight w:val="1275"/>
        </w:trPr>
        <w:tc>
          <w:tcPr>
            <w:tcW w:w="940" w:type="dxa"/>
            <w:tcBorders>
              <w:top w:val="single" w:sz="4" w:space="0" w:color="auto"/>
              <w:left w:val="single" w:sz="4" w:space="0" w:color="auto"/>
              <w:bottom w:val="single" w:sz="4" w:space="0" w:color="auto"/>
              <w:right w:val="single" w:sz="4" w:space="0" w:color="auto"/>
            </w:tcBorders>
            <w:vAlign w:val="center"/>
            <w:hideMark/>
          </w:tcPr>
          <w:p w14:paraId="52B00920"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465AFDF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V ohišje obeh RTG cevi mora biti vgrajena sistem za nadzor pacienta med preiskavo (3D kamera), ki omogoča kolimacijo slikovnega polja tudi iz komandnega prostora.</w:t>
            </w:r>
          </w:p>
        </w:tc>
      </w:tr>
      <w:tr w:rsidR="00370A19" w:rsidRPr="007D1EF3" w14:paraId="129E56CB" w14:textId="77777777" w:rsidTr="004836C1">
        <w:trPr>
          <w:trHeight w:val="255"/>
        </w:trPr>
        <w:tc>
          <w:tcPr>
            <w:tcW w:w="9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39D0AE1"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7.</w:t>
            </w:r>
          </w:p>
        </w:tc>
        <w:tc>
          <w:tcPr>
            <w:tcW w:w="79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787E034"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3D62E6C9" w14:textId="163C6F55" w:rsidR="00370A19"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DIREKTNI DIGITALNI DETEKTORJI (3 kosi)</w:t>
            </w:r>
          </w:p>
          <w:p w14:paraId="671EADDF" w14:textId="77777777" w:rsidR="00D0072E" w:rsidRDefault="00D0072E" w:rsidP="00CD5977">
            <w:pPr>
              <w:spacing w:after="0" w:line="240" w:lineRule="auto"/>
              <w:rPr>
                <w:rFonts w:ascii="Arial" w:eastAsia="Times New Roman" w:hAnsi="Arial" w:cs="Arial"/>
                <w:b/>
                <w:bCs/>
                <w:color w:val="000000"/>
                <w:kern w:val="0"/>
                <w:sz w:val="20"/>
                <w:szCs w:val="20"/>
                <w14:ligatures w14:val="none"/>
              </w:rPr>
            </w:pPr>
          </w:p>
          <w:p w14:paraId="6AB73CA4" w14:textId="77777777" w:rsidR="004836C1" w:rsidRPr="007D1EF3" w:rsidRDefault="004836C1" w:rsidP="00CD5977">
            <w:pPr>
              <w:spacing w:after="0" w:line="240" w:lineRule="auto"/>
              <w:rPr>
                <w:rFonts w:ascii="Arial" w:eastAsia="Times New Roman" w:hAnsi="Arial" w:cs="Arial"/>
                <w:b/>
                <w:bCs/>
                <w:color w:val="000000"/>
                <w:kern w:val="0"/>
                <w:sz w:val="20"/>
                <w:szCs w:val="20"/>
                <w14:ligatures w14:val="none"/>
              </w:rPr>
            </w:pPr>
          </w:p>
        </w:tc>
      </w:tr>
      <w:tr w:rsidR="00370A19" w:rsidRPr="007D1EF3" w14:paraId="342BC22D"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F745CD8"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7.1</w:t>
            </w:r>
          </w:p>
        </w:tc>
        <w:tc>
          <w:tcPr>
            <w:tcW w:w="7981" w:type="dxa"/>
            <w:tcBorders>
              <w:top w:val="single" w:sz="4" w:space="0" w:color="auto"/>
              <w:left w:val="single" w:sz="4" w:space="0" w:color="auto"/>
              <w:bottom w:val="single" w:sz="4" w:space="0" w:color="auto"/>
              <w:right w:val="single" w:sz="4" w:space="0" w:color="auto"/>
            </w:tcBorders>
            <w:vAlign w:val="center"/>
            <w:hideMark/>
          </w:tcPr>
          <w:p w14:paraId="0E1AC607" w14:textId="77777777" w:rsidR="00370A19" w:rsidRPr="007D1EF3"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 xml:space="preserve">Vgrajeni dinamični ploščati detektor v </w:t>
            </w:r>
            <w:proofErr w:type="spellStart"/>
            <w:r w:rsidRPr="007D1EF3">
              <w:rPr>
                <w:rFonts w:ascii="Arial" w:eastAsia="Times New Roman" w:hAnsi="Arial" w:cs="Arial"/>
                <w:b/>
                <w:bCs/>
                <w:color w:val="000000"/>
                <w:kern w:val="0"/>
                <w:sz w:val="20"/>
                <w:szCs w:val="20"/>
                <w14:ligatures w14:val="none"/>
              </w:rPr>
              <w:t>Gantryju</w:t>
            </w:r>
            <w:proofErr w:type="spellEnd"/>
          </w:p>
        </w:tc>
      </w:tr>
      <w:tr w:rsidR="00370A19" w:rsidRPr="007D1EF3" w14:paraId="1C4AD03F"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0DC504B4"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A522463"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Vidno polje detektorja (FOV) vsaj 42 cm x 42 cm.</w:t>
            </w:r>
          </w:p>
        </w:tc>
      </w:tr>
      <w:tr w:rsidR="00370A19" w:rsidRPr="007D1EF3" w14:paraId="7AE2005B"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7D23B209"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D720977"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Izhodna matrika vsaj 2800 x 2800 </w:t>
            </w:r>
            <w:proofErr w:type="spellStart"/>
            <w:r w:rsidRPr="007D1EF3">
              <w:rPr>
                <w:rFonts w:ascii="Arial" w:eastAsia="Times New Roman" w:hAnsi="Arial" w:cs="Arial"/>
                <w:color w:val="000000"/>
                <w:kern w:val="0"/>
                <w:sz w:val="20"/>
                <w:szCs w:val="20"/>
                <w14:ligatures w14:val="none"/>
              </w:rPr>
              <w:t>pixlov</w:t>
            </w:r>
            <w:proofErr w:type="spellEnd"/>
            <w:r w:rsidRPr="007D1EF3">
              <w:rPr>
                <w:rFonts w:ascii="Arial" w:eastAsia="Times New Roman" w:hAnsi="Arial" w:cs="Arial"/>
                <w:color w:val="000000"/>
                <w:kern w:val="0"/>
                <w:sz w:val="20"/>
                <w:szCs w:val="20"/>
                <w14:ligatures w14:val="none"/>
              </w:rPr>
              <w:t xml:space="preserve"> pri vsaj 14 bitih globine.</w:t>
            </w:r>
          </w:p>
        </w:tc>
      </w:tr>
      <w:tr w:rsidR="00370A19" w:rsidRPr="007D1EF3" w14:paraId="630430F2"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4B349300"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3AF84F3A"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Velikost </w:t>
            </w:r>
            <w:proofErr w:type="spellStart"/>
            <w:r w:rsidRPr="007D1EF3">
              <w:rPr>
                <w:rFonts w:ascii="Arial" w:eastAsia="Times New Roman" w:hAnsi="Arial" w:cs="Arial"/>
                <w:color w:val="000000"/>
                <w:kern w:val="0"/>
                <w:sz w:val="20"/>
                <w:szCs w:val="20"/>
                <w14:ligatures w14:val="none"/>
              </w:rPr>
              <w:t>pixla</w:t>
            </w:r>
            <w:proofErr w:type="spellEnd"/>
            <w:r w:rsidRPr="007D1EF3">
              <w:rPr>
                <w:rFonts w:ascii="Arial" w:eastAsia="Times New Roman" w:hAnsi="Arial" w:cs="Arial"/>
                <w:color w:val="000000"/>
                <w:kern w:val="0"/>
                <w:sz w:val="20"/>
                <w:szCs w:val="20"/>
                <w14:ligatures w14:val="none"/>
              </w:rPr>
              <w:t xml:space="preserve"> največ 150 µm.</w:t>
            </w:r>
          </w:p>
        </w:tc>
      </w:tr>
      <w:tr w:rsidR="00370A19" w:rsidRPr="007D1EF3" w14:paraId="4E194612"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2D69BB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E1F9EBA"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Sloji materiala za detektor: </w:t>
            </w:r>
            <w:proofErr w:type="spellStart"/>
            <w:r w:rsidRPr="007D1EF3">
              <w:rPr>
                <w:rFonts w:ascii="Arial" w:eastAsia="Times New Roman" w:hAnsi="Arial" w:cs="Arial"/>
                <w:color w:val="000000"/>
                <w:kern w:val="0"/>
                <w:sz w:val="20"/>
                <w:szCs w:val="20"/>
                <w14:ligatures w14:val="none"/>
              </w:rPr>
              <w:t>CsI</w:t>
            </w:r>
            <w:proofErr w:type="spellEnd"/>
            <w:r w:rsidRPr="007D1EF3">
              <w:rPr>
                <w:rFonts w:ascii="Arial" w:eastAsia="Times New Roman" w:hAnsi="Arial" w:cs="Arial"/>
                <w:color w:val="000000"/>
                <w:kern w:val="0"/>
                <w:sz w:val="20"/>
                <w:szCs w:val="20"/>
                <w14:ligatures w14:val="none"/>
              </w:rPr>
              <w:t xml:space="preserve"> na a-Si.</w:t>
            </w:r>
          </w:p>
        </w:tc>
      </w:tr>
      <w:tr w:rsidR="00370A19" w:rsidRPr="007D1EF3" w14:paraId="60D7F32B"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AA20E29"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6060AC4"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Detektor naj omogoča več različnih povečav, poleg osnovnega polja vsaj 3 dodatne.</w:t>
            </w:r>
          </w:p>
        </w:tc>
      </w:tr>
      <w:tr w:rsidR="00370A19" w:rsidRPr="007D1EF3" w14:paraId="7FD965FE"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7989D19"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7.2.</w:t>
            </w:r>
          </w:p>
        </w:tc>
        <w:tc>
          <w:tcPr>
            <w:tcW w:w="7981" w:type="dxa"/>
            <w:tcBorders>
              <w:top w:val="single" w:sz="4" w:space="0" w:color="auto"/>
              <w:left w:val="single" w:sz="4" w:space="0" w:color="auto"/>
              <w:bottom w:val="single" w:sz="4" w:space="0" w:color="auto"/>
              <w:right w:val="single" w:sz="4" w:space="0" w:color="auto"/>
            </w:tcBorders>
            <w:vAlign w:val="center"/>
            <w:hideMark/>
          </w:tcPr>
          <w:p w14:paraId="14CFB82D" w14:textId="77777777" w:rsidR="00370A19" w:rsidRPr="007D1EF3"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Vgrajeni statični ploščati detektor v stenskem stativu</w:t>
            </w:r>
          </w:p>
        </w:tc>
      </w:tr>
      <w:tr w:rsidR="00370A19" w:rsidRPr="007D1EF3" w14:paraId="2C1D10B4"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22AC4B2"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4DC8D19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Vidno polje detektorja (FOV) vsaj 42 cm x 42 cm.</w:t>
            </w:r>
          </w:p>
        </w:tc>
      </w:tr>
      <w:tr w:rsidR="00370A19" w:rsidRPr="007D1EF3" w14:paraId="066196AB"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72169F7B"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8F1269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Izhodna matrika vsaj 2800 x 2800 </w:t>
            </w:r>
            <w:proofErr w:type="spellStart"/>
            <w:r w:rsidRPr="007D1EF3">
              <w:rPr>
                <w:rFonts w:ascii="Arial" w:eastAsia="Times New Roman" w:hAnsi="Arial" w:cs="Arial"/>
                <w:color w:val="000000"/>
                <w:kern w:val="0"/>
                <w:sz w:val="20"/>
                <w:szCs w:val="20"/>
                <w14:ligatures w14:val="none"/>
              </w:rPr>
              <w:t>pixlov</w:t>
            </w:r>
            <w:proofErr w:type="spellEnd"/>
            <w:r w:rsidRPr="007D1EF3">
              <w:rPr>
                <w:rFonts w:ascii="Arial" w:eastAsia="Times New Roman" w:hAnsi="Arial" w:cs="Arial"/>
                <w:color w:val="000000"/>
                <w:kern w:val="0"/>
                <w:sz w:val="20"/>
                <w:szCs w:val="20"/>
                <w14:ligatures w14:val="none"/>
              </w:rPr>
              <w:t xml:space="preserve"> pri vsaj 14 bitih globine.</w:t>
            </w:r>
          </w:p>
        </w:tc>
      </w:tr>
      <w:tr w:rsidR="00370A19" w:rsidRPr="007D1EF3" w14:paraId="6551554D"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8DDD99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1F23E6B"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Velikost </w:t>
            </w:r>
            <w:proofErr w:type="spellStart"/>
            <w:r w:rsidRPr="007D1EF3">
              <w:rPr>
                <w:rFonts w:ascii="Arial" w:eastAsia="Times New Roman" w:hAnsi="Arial" w:cs="Arial"/>
                <w:color w:val="000000"/>
                <w:kern w:val="0"/>
                <w:sz w:val="20"/>
                <w:szCs w:val="20"/>
                <w14:ligatures w14:val="none"/>
              </w:rPr>
              <w:t>pixla</w:t>
            </w:r>
            <w:proofErr w:type="spellEnd"/>
            <w:r w:rsidRPr="007D1EF3">
              <w:rPr>
                <w:rFonts w:ascii="Arial" w:eastAsia="Times New Roman" w:hAnsi="Arial" w:cs="Arial"/>
                <w:color w:val="000000"/>
                <w:kern w:val="0"/>
                <w:sz w:val="20"/>
                <w:szCs w:val="20"/>
                <w14:ligatures w14:val="none"/>
              </w:rPr>
              <w:t xml:space="preserve"> največ 150 µm.</w:t>
            </w:r>
          </w:p>
        </w:tc>
      </w:tr>
      <w:tr w:rsidR="00370A19" w:rsidRPr="007D1EF3" w14:paraId="6A5F52C9"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7C426148"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99B0018"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Sloji materiala za detektor: </w:t>
            </w:r>
            <w:proofErr w:type="spellStart"/>
            <w:r w:rsidRPr="007D1EF3">
              <w:rPr>
                <w:rFonts w:ascii="Arial" w:eastAsia="Times New Roman" w:hAnsi="Arial" w:cs="Arial"/>
                <w:color w:val="000000"/>
                <w:kern w:val="0"/>
                <w:sz w:val="20"/>
                <w:szCs w:val="20"/>
                <w14:ligatures w14:val="none"/>
              </w:rPr>
              <w:t>CsI</w:t>
            </w:r>
            <w:proofErr w:type="spellEnd"/>
            <w:r w:rsidRPr="007D1EF3">
              <w:rPr>
                <w:rFonts w:ascii="Arial" w:eastAsia="Times New Roman" w:hAnsi="Arial" w:cs="Arial"/>
                <w:color w:val="000000"/>
                <w:kern w:val="0"/>
                <w:sz w:val="20"/>
                <w:szCs w:val="20"/>
                <w14:ligatures w14:val="none"/>
              </w:rPr>
              <w:t xml:space="preserve"> na a-Si.</w:t>
            </w:r>
          </w:p>
        </w:tc>
      </w:tr>
      <w:tr w:rsidR="00370A19" w:rsidRPr="007D1EF3" w14:paraId="25025A6C"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5F7E074"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716AB08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Čas do polno rekonstruirane slike manj kot 10 s.</w:t>
            </w:r>
          </w:p>
        </w:tc>
      </w:tr>
      <w:tr w:rsidR="00370A19" w:rsidRPr="007D1EF3" w14:paraId="3A2626B9"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653A9FD"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7.3.</w:t>
            </w:r>
          </w:p>
        </w:tc>
        <w:tc>
          <w:tcPr>
            <w:tcW w:w="7981" w:type="dxa"/>
            <w:tcBorders>
              <w:top w:val="single" w:sz="4" w:space="0" w:color="auto"/>
              <w:left w:val="single" w:sz="4" w:space="0" w:color="auto"/>
              <w:bottom w:val="single" w:sz="4" w:space="0" w:color="auto"/>
              <w:right w:val="single" w:sz="4" w:space="0" w:color="auto"/>
            </w:tcBorders>
            <w:vAlign w:val="center"/>
            <w:hideMark/>
          </w:tcPr>
          <w:p w14:paraId="32AD3710" w14:textId="77777777" w:rsidR="00370A19" w:rsidRPr="007D1EF3"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Brezžični ploščati digitalni detektor</w:t>
            </w:r>
          </w:p>
        </w:tc>
      </w:tr>
      <w:tr w:rsidR="00370A19" w:rsidRPr="007D1EF3" w14:paraId="151882EE"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4A84CBD"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794DE1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Detektor dimenzije 34 cm x 42 cm.</w:t>
            </w:r>
          </w:p>
        </w:tc>
      </w:tr>
      <w:tr w:rsidR="00370A19" w:rsidRPr="007D1EF3" w14:paraId="1269C979"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686399E2"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5013607F"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Omogočena postavitev oz. pritrditev po celotni dolžini mize RTG aparata za možnost stranskega posnetka z RTG cevjo na stropnem nosilcu. V ponudbo naj bo vključen ustrezen nosilec detektorja za postavitev na mizo aparata.</w:t>
            </w:r>
          </w:p>
        </w:tc>
      </w:tr>
      <w:tr w:rsidR="00370A19" w:rsidRPr="007D1EF3" w14:paraId="34A6A9D6"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7F62D88E"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E1AC93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Izhodna matrika detektorja vsaj 2300 x 2800 pri vsaj 14 bitih globine.</w:t>
            </w:r>
          </w:p>
        </w:tc>
      </w:tr>
      <w:tr w:rsidR="00370A19" w:rsidRPr="007D1EF3" w14:paraId="7C0B7961"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78CE429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BDCADFD"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Velikost </w:t>
            </w:r>
            <w:proofErr w:type="spellStart"/>
            <w:r w:rsidRPr="007D1EF3">
              <w:rPr>
                <w:rFonts w:ascii="Arial" w:eastAsia="Times New Roman" w:hAnsi="Arial" w:cs="Arial"/>
                <w:color w:val="000000"/>
                <w:kern w:val="0"/>
                <w:sz w:val="20"/>
                <w:szCs w:val="20"/>
                <w14:ligatures w14:val="none"/>
              </w:rPr>
              <w:t>pixla</w:t>
            </w:r>
            <w:proofErr w:type="spellEnd"/>
            <w:r w:rsidRPr="007D1EF3">
              <w:rPr>
                <w:rFonts w:ascii="Arial" w:eastAsia="Times New Roman" w:hAnsi="Arial" w:cs="Arial"/>
                <w:color w:val="000000"/>
                <w:kern w:val="0"/>
                <w:sz w:val="20"/>
                <w:szCs w:val="20"/>
                <w14:ligatures w14:val="none"/>
              </w:rPr>
              <w:t xml:space="preserve"> največ 150 µm.</w:t>
            </w:r>
          </w:p>
        </w:tc>
      </w:tr>
      <w:tr w:rsidR="00370A19" w:rsidRPr="007D1EF3" w14:paraId="726F2B62"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F3C8076"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2F192362"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Sloji materiala za detektor: </w:t>
            </w:r>
            <w:proofErr w:type="spellStart"/>
            <w:r w:rsidRPr="007D1EF3">
              <w:rPr>
                <w:rFonts w:ascii="Arial" w:eastAsia="Times New Roman" w:hAnsi="Arial" w:cs="Arial"/>
                <w:color w:val="000000"/>
                <w:kern w:val="0"/>
                <w:sz w:val="20"/>
                <w:szCs w:val="20"/>
                <w14:ligatures w14:val="none"/>
              </w:rPr>
              <w:t>CsI</w:t>
            </w:r>
            <w:proofErr w:type="spellEnd"/>
            <w:r w:rsidRPr="007D1EF3">
              <w:rPr>
                <w:rFonts w:ascii="Arial" w:eastAsia="Times New Roman" w:hAnsi="Arial" w:cs="Arial"/>
                <w:color w:val="000000"/>
                <w:kern w:val="0"/>
                <w:sz w:val="20"/>
                <w:szCs w:val="20"/>
                <w14:ligatures w14:val="none"/>
              </w:rPr>
              <w:t xml:space="preserve"> na a-Si.</w:t>
            </w:r>
          </w:p>
        </w:tc>
      </w:tr>
      <w:tr w:rsidR="00370A19" w:rsidRPr="007D1EF3" w14:paraId="47139CB3"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2DE0451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FC65766"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Teža detektorja največ 4 kg.</w:t>
            </w:r>
          </w:p>
        </w:tc>
      </w:tr>
      <w:tr w:rsidR="00370A19" w:rsidRPr="007D1EF3" w14:paraId="309B0F40"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66F6527"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0A88791D"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Detektorju mora biti priložena odstranljiva rešetka (</w:t>
            </w:r>
            <w:proofErr w:type="spellStart"/>
            <w:r w:rsidRPr="007D1EF3">
              <w:rPr>
                <w:rFonts w:ascii="Arial" w:eastAsia="Times New Roman" w:hAnsi="Arial" w:cs="Arial"/>
                <w:color w:val="000000"/>
                <w:kern w:val="0"/>
                <w:sz w:val="20"/>
                <w:szCs w:val="20"/>
                <w14:ligatures w14:val="none"/>
              </w:rPr>
              <w:t>anti</w:t>
            </w:r>
            <w:proofErr w:type="spellEnd"/>
            <w:r w:rsidRPr="007D1EF3">
              <w:rPr>
                <w:rFonts w:ascii="Arial" w:eastAsia="Times New Roman" w:hAnsi="Arial" w:cs="Arial"/>
                <w:color w:val="000000"/>
                <w:kern w:val="0"/>
                <w:sz w:val="20"/>
                <w:szCs w:val="20"/>
                <w14:ligatures w14:val="none"/>
              </w:rPr>
              <w:t xml:space="preserve"> </w:t>
            </w:r>
            <w:proofErr w:type="spellStart"/>
            <w:r w:rsidRPr="007D1EF3">
              <w:rPr>
                <w:rFonts w:ascii="Arial" w:eastAsia="Times New Roman" w:hAnsi="Arial" w:cs="Arial"/>
                <w:color w:val="000000"/>
                <w:kern w:val="0"/>
                <w:sz w:val="20"/>
                <w:szCs w:val="20"/>
                <w14:ligatures w14:val="none"/>
              </w:rPr>
              <w:t>scater</w:t>
            </w:r>
            <w:proofErr w:type="spellEnd"/>
            <w:r w:rsidRPr="007D1EF3">
              <w:rPr>
                <w:rFonts w:ascii="Arial" w:eastAsia="Times New Roman" w:hAnsi="Arial" w:cs="Arial"/>
                <w:color w:val="000000"/>
                <w:kern w:val="0"/>
                <w:sz w:val="20"/>
                <w:szCs w:val="20"/>
                <w14:ligatures w14:val="none"/>
              </w:rPr>
              <w:t xml:space="preserve"> </w:t>
            </w:r>
            <w:proofErr w:type="spellStart"/>
            <w:r w:rsidRPr="007D1EF3">
              <w:rPr>
                <w:rFonts w:ascii="Arial" w:eastAsia="Times New Roman" w:hAnsi="Arial" w:cs="Arial"/>
                <w:color w:val="000000"/>
                <w:kern w:val="0"/>
                <w:sz w:val="20"/>
                <w:szCs w:val="20"/>
                <w14:ligatures w14:val="none"/>
              </w:rPr>
              <w:t>grid</w:t>
            </w:r>
            <w:proofErr w:type="spellEnd"/>
            <w:r w:rsidRPr="007D1EF3">
              <w:rPr>
                <w:rFonts w:ascii="Arial" w:eastAsia="Times New Roman" w:hAnsi="Arial" w:cs="Arial"/>
                <w:color w:val="000000"/>
                <w:kern w:val="0"/>
                <w:sz w:val="20"/>
                <w:szCs w:val="20"/>
                <w14:ligatures w14:val="none"/>
              </w:rPr>
              <w:t>).</w:t>
            </w:r>
          </w:p>
        </w:tc>
      </w:tr>
      <w:tr w:rsidR="00370A19" w:rsidRPr="007D1EF3" w14:paraId="4E1B1F2F"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47A4C93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7C72675"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Omogočena mora biti varna brezžična povezava z osnovnim aparatom.</w:t>
            </w:r>
          </w:p>
        </w:tc>
      </w:tr>
      <w:tr w:rsidR="00370A19" w:rsidRPr="007D1EF3" w14:paraId="1FBE2EE4"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01882F43"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6089C101"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Sistem polnjenja detektorja ali baterije detektorja, ko ni v uporabi.</w:t>
            </w:r>
          </w:p>
        </w:tc>
      </w:tr>
      <w:tr w:rsidR="00370A19" w:rsidRPr="007D1EF3" w14:paraId="6FFFA6BD"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5E199281"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616491D"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Priložena mora biti rezervna baterija.</w:t>
            </w:r>
          </w:p>
        </w:tc>
      </w:tr>
      <w:tr w:rsidR="00370A19" w:rsidRPr="007D1EF3" w14:paraId="15614377" w14:textId="77777777" w:rsidTr="00CD5977">
        <w:trPr>
          <w:trHeight w:val="765"/>
        </w:trPr>
        <w:tc>
          <w:tcPr>
            <w:tcW w:w="940" w:type="dxa"/>
            <w:tcBorders>
              <w:top w:val="single" w:sz="4" w:space="0" w:color="auto"/>
              <w:left w:val="single" w:sz="4" w:space="0" w:color="auto"/>
              <w:bottom w:val="single" w:sz="4" w:space="0" w:color="auto"/>
              <w:right w:val="single" w:sz="4" w:space="0" w:color="auto"/>
            </w:tcBorders>
            <w:vAlign w:val="center"/>
            <w:hideMark/>
          </w:tcPr>
          <w:p w14:paraId="3DAC8C42"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single" w:sz="4" w:space="0" w:color="auto"/>
              <w:left w:val="single" w:sz="4" w:space="0" w:color="auto"/>
              <w:bottom w:val="single" w:sz="4" w:space="0" w:color="auto"/>
              <w:right w:val="single" w:sz="4" w:space="0" w:color="auto"/>
            </w:tcBorders>
            <w:vAlign w:val="center"/>
            <w:hideMark/>
          </w:tcPr>
          <w:p w14:paraId="1F8D9386"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Zaščita za detektor pri stoječih posnetkih.</w:t>
            </w:r>
          </w:p>
        </w:tc>
      </w:tr>
      <w:tr w:rsidR="00370A19" w:rsidRPr="007D1EF3" w14:paraId="69AB4E54" w14:textId="77777777" w:rsidTr="004836C1">
        <w:trPr>
          <w:trHeight w:val="255"/>
        </w:trPr>
        <w:tc>
          <w:tcPr>
            <w:tcW w:w="94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F65E028" w14:textId="77777777" w:rsidR="00370A19" w:rsidRPr="007D1EF3" w:rsidRDefault="00370A19" w:rsidP="00CD5977">
            <w:pPr>
              <w:spacing w:after="0" w:line="240" w:lineRule="auto"/>
              <w:jc w:val="center"/>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8.</w:t>
            </w:r>
          </w:p>
        </w:tc>
        <w:tc>
          <w:tcPr>
            <w:tcW w:w="79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E884E22"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7A715E3A" w14:textId="6A38C271" w:rsidR="00370A19" w:rsidRDefault="00370A19" w:rsidP="00CD5977">
            <w:pPr>
              <w:spacing w:after="0" w:line="240" w:lineRule="auto"/>
              <w:rPr>
                <w:rFonts w:ascii="Arial" w:eastAsia="Times New Roman" w:hAnsi="Arial" w:cs="Arial"/>
                <w:b/>
                <w:bCs/>
                <w:color w:val="000000"/>
                <w:kern w:val="0"/>
                <w:sz w:val="20"/>
                <w:szCs w:val="20"/>
                <w14:ligatures w14:val="none"/>
              </w:rPr>
            </w:pPr>
            <w:r w:rsidRPr="007D1EF3">
              <w:rPr>
                <w:rFonts w:ascii="Arial" w:eastAsia="Times New Roman" w:hAnsi="Arial" w:cs="Arial"/>
                <w:b/>
                <w:bCs/>
                <w:color w:val="000000"/>
                <w:kern w:val="0"/>
                <w:sz w:val="20"/>
                <w:szCs w:val="20"/>
                <w14:ligatures w14:val="none"/>
              </w:rPr>
              <w:t>OSTALO</w:t>
            </w:r>
          </w:p>
          <w:p w14:paraId="6191717D" w14:textId="77777777" w:rsidR="004836C1" w:rsidRDefault="004836C1" w:rsidP="00CD5977">
            <w:pPr>
              <w:spacing w:after="0" w:line="240" w:lineRule="auto"/>
              <w:rPr>
                <w:rFonts w:ascii="Arial" w:eastAsia="Times New Roman" w:hAnsi="Arial" w:cs="Arial"/>
                <w:b/>
                <w:bCs/>
                <w:color w:val="000000"/>
                <w:kern w:val="0"/>
                <w:sz w:val="20"/>
                <w:szCs w:val="20"/>
                <w14:ligatures w14:val="none"/>
              </w:rPr>
            </w:pPr>
          </w:p>
          <w:p w14:paraId="125533A7" w14:textId="77777777" w:rsidR="004836C1" w:rsidRPr="007D1EF3" w:rsidRDefault="004836C1" w:rsidP="00CD5977">
            <w:pPr>
              <w:spacing w:after="0" w:line="240" w:lineRule="auto"/>
              <w:rPr>
                <w:rFonts w:ascii="Arial" w:eastAsia="Times New Roman" w:hAnsi="Arial" w:cs="Arial"/>
                <w:b/>
                <w:bCs/>
                <w:color w:val="000000"/>
                <w:kern w:val="0"/>
                <w:sz w:val="20"/>
                <w:szCs w:val="20"/>
                <w14:ligatures w14:val="none"/>
              </w:rPr>
            </w:pPr>
          </w:p>
        </w:tc>
      </w:tr>
      <w:tr w:rsidR="00370A19" w:rsidRPr="007D1EF3" w14:paraId="63608D15" w14:textId="77777777" w:rsidTr="00CD5977">
        <w:trPr>
          <w:trHeight w:val="1035"/>
        </w:trPr>
        <w:tc>
          <w:tcPr>
            <w:tcW w:w="940" w:type="dxa"/>
            <w:tcBorders>
              <w:top w:val="nil"/>
              <w:left w:val="single" w:sz="8" w:space="0" w:color="auto"/>
              <w:bottom w:val="single" w:sz="8" w:space="0" w:color="auto"/>
              <w:right w:val="single" w:sz="8" w:space="0" w:color="auto"/>
            </w:tcBorders>
            <w:vAlign w:val="center"/>
            <w:hideMark/>
          </w:tcPr>
          <w:p w14:paraId="6BE8E359" w14:textId="77777777" w:rsidR="00370A19" w:rsidRPr="007D1EF3" w:rsidRDefault="00370A19" w:rsidP="00CD5977">
            <w:pPr>
              <w:spacing w:after="0" w:line="240" w:lineRule="auto"/>
              <w:jc w:val="center"/>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8.1.</w:t>
            </w:r>
          </w:p>
        </w:tc>
        <w:tc>
          <w:tcPr>
            <w:tcW w:w="7981" w:type="dxa"/>
            <w:tcBorders>
              <w:top w:val="single" w:sz="4" w:space="0" w:color="auto"/>
              <w:left w:val="single" w:sz="4" w:space="0" w:color="auto"/>
              <w:bottom w:val="single" w:sz="4" w:space="0" w:color="auto"/>
              <w:right w:val="single" w:sz="4" w:space="0" w:color="auto"/>
            </w:tcBorders>
            <w:vAlign w:val="center"/>
            <w:hideMark/>
          </w:tcPr>
          <w:p w14:paraId="6066D0AE"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Aparat mora imeti dve upravljalni konzoli, eno za upravljanje aparata iz operaterskega prostora in drugo na premičnem vozičku za upravljanje aparata iz diagnostičnega prostora.</w:t>
            </w:r>
          </w:p>
        </w:tc>
      </w:tr>
      <w:tr w:rsidR="00370A19" w:rsidRPr="007D1EF3" w14:paraId="1843E040" w14:textId="77777777" w:rsidTr="00CD5977">
        <w:trPr>
          <w:trHeight w:val="780"/>
        </w:trPr>
        <w:tc>
          <w:tcPr>
            <w:tcW w:w="940" w:type="dxa"/>
            <w:tcBorders>
              <w:top w:val="nil"/>
              <w:left w:val="single" w:sz="8" w:space="0" w:color="auto"/>
              <w:bottom w:val="single" w:sz="8" w:space="0" w:color="auto"/>
              <w:right w:val="single" w:sz="8" w:space="0" w:color="auto"/>
            </w:tcBorders>
            <w:vAlign w:val="center"/>
            <w:hideMark/>
          </w:tcPr>
          <w:p w14:paraId="0A1151B9" w14:textId="77777777" w:rsidR="00370A19" w:rsidRPr="007D1EF3" w:rsidRDefault="00370A19" w:rsidP="00CD5977">
            <w:pPr>
              <w:spacing w:after="0" w:line="240" w:lineRule="auto"/>
              <w:jc w:val="center"/>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8.2.</w:t>
            </w:r>
          </w:p>
        </w:tc>
        <w:tc>
          <w:tcPr>
            <w:tcW w:w="7981" w:type="dxa"/>
            <w:tcBorders>
              <w:top w:val="single" w:sz="4" w:space="0" w:color="auto"/>
              <w:left w:val="single" w:sz="4" w:space="0" w:color="auto"/>
              <w:bottom w:val="single" w:sz="4" w:space="0" w:color="auto"/>
              <w:right w:val="single" w:sz="4" w:space="0" w:color="auto"/>
            </w:tcBorders>
            <w:vAlign w:val="center"/>
            <w:hideMark/>
          </w:tcPr>
          <w:p w14:paraId="5578D9AF"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Omogočeno mora biti avtomatsko </w:t>
            </w:r>
            <w:proofErr w:type="spellStart"/>
            <w:r w:rsidRPr="007D1EF3">
              <w:rPr>
                <w:rFonts w:ascii="Arial" w:eastAsia="Times New Roman" w:hAnsi="Arial" w:cs="Arial"/>
                <w:color w:val="000000"/>
                <w:kern w:val="0"/>
                <w:sz w:val="20"/>
                <w:szCs w:val="20"/>
                <w14:ligatures w14:val="none"/>
              </w:rPr>
              <w:t>pozicioniranje</w:t>
            </w:r>
            <w:proofErr w:type="spellEnd"/>
            <w:r w:rsidRPr="007D1EF3">
              <w:rPr>
                <w:rFonts w:ascii="Arial" w:eastAsia="Times New Roman" w:hAnsi="Arial" w:cs="Arial"/>
                <w:color w:val="000000"/>
                <w:kern w:val="0"/>
                <w:sz w:val="20"/>
                <w:szCs w:val="20"/>
                <w14:ligatures w14:val="none"/>
              </w:rPr>
              <w:t xml:space="preserve"> sistema glede na izbran protokol slikanja s pritiskom na en gumb. </w:t>
            </w:r>
          </w:p>
        </w:tc>
      </w:tr>
      <w:tr w:rsidR="00370A19" w:rsidRPr="007D1EF3" w14:paraId="7CF36F91" w14:textId="77777777" w:rsidTr="00CD5977">
        <w:trPr>
          <w:trHeight w:val="780"/>
        </w:trPr>
        <w:tc>
          <w:tcPr>
            <w:tcW w:w="940" w:type="dxa"/>
            <w:tcBorders>
              <w:top w:val="nil"/>
              <w:left w:val="single" w:sz="8" w:space="0" w:color="auto"/>
              <w:bottom w:val="single" w:sz="8" w:space="0" w:color="auto"/>
              <w:right w:val="single" w:sz="8" w:space="0" w:color="auto"/>
            </w:tcBorders>
            <w:vAlign w:val="center"/>
            <w:hideMark/>
          </w:tcPr>
          <w:p w14:paraId="7EFEAA46" w14:textId="77777777" w:rsidR="00370A19" w:rsidRPr="007D1EF3" w:rsidRDefault="00370A19" w:rsidP="00CD5977">
            <w:pPr>
              <w:spacing w:after="0" w:line="240" w:lineRule="auto"/>
              <w:jc w:val="center"/>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8.3.</w:t>
            </w:r>
          </w:p>
        </w:tc>
        <w:tc>
          <w:tcPr>
            <w:tcW w:w="7981" w:type="dxa"/>
            <w:tcBorders>
              <w:top w:val="single" w:sz="4" w:space="0" w:color="auto"/>
              <w:left w:val="single" w:sz="4" w:space="0" w:color="auto"/>
              <w:bottom w:val="single" w:sz="4" w:space="0" w:color="auto"/>
              <w:right w:val="single" w:sz="4" w:space="0" w:color="auto"/>
            </w:tcBorders>
            <w:vAlign w:val="center"/>
            <w:hideMark/>
          </w:tcPr>
          <w:p w14:paraId="0AD73406"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Zvočna povezava (interkom) med kontrolno in preiskovalno sobo.</w:t>
            </w:r>
          </w:p>
        </w:tc>
      </w:tr>
      <w:tr w:rsidR="00370A19" w:rsidRPr="007D1EF3" w14:paraId="068CC982" w14:textId="77777777" w:rsidTr="00CD5977">
        <w:trPr>
          <w:trHeight w:val="780"/>
        </w:trPr>
        <w:tc>
          <w:tcPr>
            <w:tcW w:w="940" w:type="dxa"/>
            <w:tcBorders>
              <w:top w:val="nil"/>
              <w:left w:val="single" w:sz="8" w:space="0" w:color="auto"/>
              <w:bottom w:val="single" w:sz="8" w:space="0" w:color="auto"/>
              <w:right w:val="single" w:sz="8" w:space="0" w:color="auto"/>
            </w:tcBorders>
            <w:vAlign w:val="center"/>
            <w:hideMark/>
          </w:tcPr>
          <w:p w14:paraId="220C0005" w14:textId="77777777" w:rsidR="00370A19" w:rsidRPr="007D1EF3" w:rsidRDefault="00370A19" w:rsidP="00CD5977">
            <w:pPr>
              <w:spacing w:after="0" w:line="240" w:lineRule="auto"/>
              <w:jc w:val="center"/>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8.4.</w:t>
            </w:r>
          </w:p>
        </w:tc>
        <w:tc>
          <w:tcPr>
            <w:tcW w:w="7981" w:type="dxa"/>
            <w:tcBorders>
              <w:top w:val="single" w:sz="4" w:space="0" w:color="auto"/>
              <w:left w:val="single" w:sz="4" w:space="0" w:color="auto"/>
              <w:bottom w:val="single" w:sz="4" w:space="0" w:color="auto"/>
              <w:right w:val="single" w:sz="4" w:space="0" w:color="auto"/>
            </w:tcBorders>
            <w:vAlign w:val="center"/>
            <w:hideMark/>
          </w:tcPr>
          <w:p w14:paraId="41697A7C"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Pregled in meritve sevanja. Po končani montaži izbrani ponudnik preko pooblaščene institucije izvede pregled in meritve tehničnih lastnosti dobavljenega RTG aparata po Evropskih smernicah (izvede pooblaščeni izvajalec-ZVD; priložiti poročilo).</w:t>
            </w:r>
          </w:p>
        </w:tc>
      </w:tr>
      <w:tr w:rsidR="00370A19" w:rsidRPr="007D1EF3" w14:paraId="07FF5F5B" w14:textId="77777777" w:rsidTr="00CD5977">
        <w:trPr>
          <w:trHeight w:val="1035"/>
        </w:trPr>
        <w:tc>
          <w:tcPr>
            <w:tcW w:w="940" w:type="dxa"/>
            <w:tcBorders>
              <w:top w:val="nil"/>
              <w:left w:val="single" w:sz="8" w:space="0" w:color="auto"/>
              <w:bottom w:val="single" w:sz="8" w:space="0" w:color="auto"/>
              <w:right w:val="single" w:sz="8" w:space="0" w:color="auto"/>
            </w:tcBorders>
            <w:vAlign w:val="center"/>
            <w:hideMark/>
          </w:tcPr>
          <w:p w14:paraId="621B2743" w14:textId="77777777" w:rsidR="00370A19" w:rsidRPr="007D1EF3" w:rsidRDefault="00370A19" w:rsidP="00CD5977">
            <w:pPr>
              <w:spacing w:after="0" w:line="240" w:lineRule="auto"/>
              <w:jc w:val="center"/>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8.5.</w:t>
            </w:r>
          </w:p>
        </w:tc>
        <w:tc>
          <w:tcPr>
            <w:tcW w:w="7981" w:type="dxa"/>
            <w:tcBorders>
              <w:top w:val="single" w:sz="4" w:space="0" w:color="auto"/>
              <w:left w:val="single" w:sz="4" w:space="0" w:color="auto"/>
              <w:bottom w:val="single" w:sz="4" w:space="0" w:color="auto"/>
              <w:right w:val="single" w:sz="4" w:space="0" w:color="auto"/>
            </w:tcBorders>
            <w:vAlign w:val="center"/>
            <w:hideMark/>
          </w:tcPr>
          <w:p w14:paraId="46BE2788"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Izobraževanje osebja za delo z aparatom. Pred pričetkom šolanja mora izbrani ponudnik oz. aplikacijski specialist opraviti vse potrebne začetne nastavitve aparata. Šolanje naj bo izvedeno v dveh delih (osnovno, nadaljevalno), pri čemer skupni čas šolanja ne sme biti krajši od 5 dni (delovni dan traja 6 ur šolanja dnevno).</w:t>
            </w:r>
          </w:p>
        </w:tc>
      </w:tr>
      <w:tr w:rsidR="00370A19" w:rsidRPr="007D1EF3" w14:paraId="108BA041" w14:textId="77777777" w:rsidTr="00CD5977">
        <w:trPr>
          <w:trHeight w:val="255"/>
        </w:trPr>
        <w:tc>
          <w:tcPr>
            <w:tcW w:w="940" w:type="dxa"/>
            <w:tcBorders>
              <w:top w:val="nil"/>
              <w:left w:val="single" w:sz="4" w:space="0" w:color="auto"/>
              <w:bottom w:val="single" w:sz="4" w:space="0" w:color="auto"/>
              <w:right w:val="single" w:sz="4" w:space="0" w:color="auto"/>
            </w:tcBorders>
            <w:noWrap/>
            <w:vAlign w:val="center"/>
            <w:hideMark/>
          </w:tcPr>
          <w:p w14:paraId="6AF9DC74" w14:textId="77777777" w:rsidR="00370A19" w:rsidRPr="007D1EF3" w:rsidRDefault="00370A19" w:rsidP="00CD5977">
            <w:pPr>
              <w:spacing w:after="0" w:line="240" w:lineRule="auto"/>
              <w:jc w:val="center"/>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8.6.</w:t>
            </w:r>
          </w:p>
        </w:tc>
        <w:tc>
          <w:tcPr>
            <w:tcW w:w="7981" w:type="dxa"/>
            <w:tcBorders>
              <w:top w:val="single" w:sz="4" w:space="0" w:color="auto"/>
              <w:left w:val="single" w:sz="4" w:space="0" w:color="auto"/>
              <w:bottom w:val="single" w:sz="4" w:space="0" w:color="auto"/>
              <w:right w:val="single" w:sz="4" w:space="0" w:color="auto"/>
            </w:tcBorders>
            <w:noWrap/>
            <w:vAlign w:val="bottom"/>
            <w:hideMark/>
          </w:tcPr>
          <w:p w14:paraId="0E8B4967" w14:textId="77777777" w:rsidR="00370A19" w:rsidRPr="007D1EF3" w:rsidRDefault="00370A19" w:rsidP="00CD5977">
            <w:pPr>
              <w:spacing w:after="0" w:line="240" w:lineRule="auto"/>
              <w:rPr>
                <w:rFonts w:ascii="Arial" w:eastAsia="Times New Roman" w:hAnsi="Arial" w:cs="Arial"/>
                <w:color w:val="000000"/>
                <w:kern w:val="0"/>
                <w:sz w:val="20"/>
                <w:szCs w:val="20"/>
                <w14:ligatures w14:val="none"/>
              </w:rPr>
            </w:pPr>
            <w:r w:rsidRPr="007D1EF3">
              <w:rPr>
                <w:rFonts w:ascii="Arial" w:eastAsia="Times New Roman" w:hAnsi="Arial" w:cs="Arial"/>
                <w:color w:val="000000"/>
                <w:kern w:val="0"/>
                <w:sz w:val="20"/>
                <w:szCs w:val="20"/>
                <w14:ligatures w14:val="none"/>
              </w:rPr>
              <w:t xml:space="preserve">Garancijska doba </w:t>
            </w:r>
            <w:r w:rsidRPr="007D1EF3">
              <w:rPr>
                <w:rFonts w:ascii="Arial" w:eastAsia="Times New Roman" w:hAnsi="Arial" w:cs="Arial"/>
                <w:color w:val="000000"/>
                <w:kern w:val="0"/>
                <w:sz w:val="20"/>
                <w:szCs w:val="20"/>
                <w:shd w:val="clear" w:color="auto" w:fill="FFFFFF" w:themeFill="background1"/>
                <w14:ligatures w14:val="none"/>
              </w:rPr>
              <w:t>najmanj 12</w:t>
            </w:r>
            <w:r w:rsidRPr="007D1EF3">
              <w:rPr>
                <w:rFonts w:ascii="Arial" w:eastAsia="Times New Roman" w:hAnsi="Arial" w:cs="Arial"/>
                <w:color w:val="000000"/>
                <w:kern w:val="0"/>
                <w:sz w:val="20"/>
                <w:szCs w:val="20"/>
                <w14:ligatures w14:val="none"/>
              </w:rPr>
              <w:t xml:space="preserve"> mesecev od uspešnega zagona in primopredaje</w:t>
            </w:r>
          </w:p>
        </w:tc>
      </w:tr>
      <w:tr w:rsidR="00370A19" w:rsidRPr="007D1EF3" w14:paraId="11697665" w14:textId="77777777" w:rsidTr="00CD5977">
        <w:trPr>
          <w:trHeight w:val="2295"/>
        </w:trPr>
        <w:tc>
          <w:tcPr>
            <w:tcW w:w="940" w:type="dxa"/>
            <w:tcBorders>
              <w:top w:val="nil"/>
              <w:left w:val="nil"/>
              <w:bottom w:val="nil"/>
              <w:right w:val="nil"/>
            </w:tcBorders>
            <w:noWrap/>
            <w:vAlign w:val="bottom"/>
            <w:hideMark/>
          </w:tcPr>
          <w:p w14:paraId="578F9B0E"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c>
          <w:tcPr>
            <w:tcW w:w="7981" w:type="dxa"/>
            <w:tcBorders>
              <w:top w:val="nil"/>
              <w:left w:val="nil"/>
              <w:bottom w:val="nil"/>
              <w:right w:val="nil"/>
            </w:tcBorders>
            <w:vAlign w:val="bottom"/>
          </w:tcPr>
          <w:p w14:paraId="3B3C3FD4" w14:textId="77777777" w:rsidR="00370A19" w:rsidRPr="007D1EF3" w:rsidRDefault="00370A19" w:rsidP="00CD5977">
            <w:pPr>
              <w:spacing w:after="0" w:line="240" w:lineRule="auto"/>
              <w:rPr>
                <w:rFonts w:ascii="Arial" w:eastAsia="Times New Roman" w:hAnsi="Arial" w:cs="Arial"/>
                <w:kern w:val="0"/>
                <w:sz w:val="20"/>
                <w:szCs w:val="20"/>
                <w14:ligatures w14:val="none"/>
              </w:rPr>
            </w:pPr>
          </w:p>
        </w:tc>
      </w:tr>
    </w:tbl>
    <w:p w14:paraId="15EFB405" w14:textId="77777777" w:rsidR="00370A19" w:rsidRPr="005C2A57" w:rsidRDefault="00370A19" w:rsidP="00370A19"/>
    <w:p w14:paraId="01C8A8CA" w14:textId="77777777" w:rsidR="008A0D96" w:rsidRDefault="008A0D96"/>
    <w:sectPr w:rsidR="008A0D96" w:rsidSect="00370A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A19"/>
    <w:rsid w:val="001C4B51"/>
    <w:rsid w:val="00370A19"/>
    <w:rsid w:val="0047793F"/>
    <w:rsid w:val="004836C1"/>
    <w:rsid w:val="006D2DA2"/>
    <w:rsid w:val="007D1EF3"/>
    <w:rsid w:val="008A0D96"/>
    <w:rsid w:val="00B74865"/>
    <w:rsid w:val="00C17AFB"/>
    <w:rsid w:val="00D0072E"/>
    <w:rsid w:val="00F171BB"/>
    <w:rsid w:val="00F70F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DD59"/>
  <w15:chartTrackingRefBased/>
  <w15:docId w15:val="{99CAF017-4E1B-432D-9A55-57FB24045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0A19"/>
    <w:pPr>
      <w:spacing w:line="278" w:lineRule="auto"/>
    </w:pPr>
    <w:rPr>
      <w:rFonts w:eastAsiaTheme="minorEastAsia"/>
      <w:sz w:val="24"/>
      <w:szCs w:val="24"/>
      <w:lang w:eastAsia="zh-CN"/>
    </w:rPr>
  </w:style>
  <w:style w:type="paragraph" w:styleId="Naslov1">
    <w:name w:val="heading 1"/>
    <w:basedOn w:val="Navaden"/>
    <w:next w:val="Navaden"/>
    <w:link w:val="Naslov1Znak"/>
    <w:uiPriority w:val="9"/>
    <w:qFormat/>
    <w:rsid w:val="00370A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370A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370A1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370A1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370A1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370A1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70A1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70A1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70A1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70A1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370A1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370A1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370A1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370A1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370A1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70A1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70A1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70A19"/>
    <w:rPr>
      <w:rFonts w:eastAsiaTheme="majorEastAsia" w:cstheme="majorBidi"/>
      <w:color w:val="272727" w:themeColor="text1" w:themeTint="D8"/>
    </w:rPr>
  </w:style>
  <w:style w:type="paragraph" w:styleId="Naslov">
    <w:name w:val="Title"/>
    <w:basedOn w:val="Navaden"/>
    <w:next w:val="Navaden"/>
    <w:link w:val="NaslovZnak"/>
    <w:uiPriority w:val="10"/>
    <w:qFormat/>
    <w:rsid w:val="00370A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70A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70A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70A1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70A19"/>
    <w:pPr>
      <w:spacing w:before="160"/>
      <w:jc w:val="center"/>
    </w:pPr>
    <w:rPr>
      <w:i/>
      <w:iCs/>
      <w:color w:val="404040" w:themeColor="text1" w:themeTint="BF"/>
    </w:rPr>
  </w:style>
  <w:style w:type="character" w:customStyle="1" w:styleId="CitatZnak">
    <w:name w:val="Citat Znak"/>
    <w:basedOn w:val="Privzetapisavaodstavka"/>
    <w:link w:val="Citat"/>
    <w:uiPriority w:val="29"/>
    <w:rsid w:val="00370A19"/>
    <w:rPr>
      <w:i/>
      <w:iCs/>
      <w:color w:val="404040" w:themeColor="text1" w:themeTint="BF"/>
    </w:rPr>
  </w:style>
  <w:style w:type="paragraph" w:styleId="Odstavekseznama">
    <w:name w:val="List Paragraph"/>
    <w:basedOn w:val="Navaden"/>
    <w:uiPriority w:val="34"/>
    <w:qFormat/>
    <w:rsid w:val="00370A19"/>
    <w:pPr>
      <w:ind w:left="720"/>
      <w:contextualSpacing/>
    </w:pPr>
  </w:style>
  <w:style w:type="character" w:styleId="Intenzivenpoudarek">
    <w:name w:val="Intense Emphasis"/>
    <w:basedOn w:val="Privzetapisavaodstavka"/>
    <w:uiPriority w:val="21"/>
    <w:qFormat/>
    <w:rsid w:val="00370A19"/>
    <w:rPr>
      <w:i/>
      <w:iCs/>
      <w:color w:val="2F5496" w:themeColor="accent1" w:themeShade="BF"/>
    </w:rPr>
  </w:style>
  <w:style w:type="paragraph" w:styleId="Intenzivencitat">
    <w:name w:val="Intense Quote"/>
    <w:basedOn w:val="Navaden"/>
    <w:next w:val="Navaden"/>
    <w:link w:val="IntenzivencitatZnak"/>
    <w:uiPriority w:val="30"/>
    <w:qFormat/>
    <w:rsid w:val="00370A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370A19"/>
    <w:rPr>
      <w:i/>
      <w:iCs/>
      <w:color w:val="2F5496" w:themeColor="accent1" w:themeShade="BF"/>
    </w:rPr>
  </w:style>
  <w:style w:type="character" w:styleId="Intenzivensklic">
    <w:name w:val="Intense Reference"/>
    <w:basedOn w:val="Privzetapisavaodstavka"/>
    <w:uiPriority w:val="32"/>
    <w:qFormat/>
    <w:rsid w:val="00370A1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1246</Words>
  <Characters>7106</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Rabič</dc:creator>
  <cp:keywords/>
  <dc:description/>
  <cp:lastModifiedBy>Mateja</cp:lastModifiedBy>
  <cp:revision>7</cp:revision>
  <dcterms:created xsi:type="dcterms:W3CDTF">2026-09-07T11:50:00Z</dcterms:created>
  <dcterms:modified xsi:type="dcterms:W3CDTF">2026-09-10T11:44:00Z</dcterms:modified>
</cp:coreProperties>
</file>